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194FFD9" w14:textId="00806E92" w:rsidR="4CB796C2" w:rsidRDefault="74687B31" w:rsidP="48A99D8C">
      <w:r>
        <w:rPr>
          <w:noProof/>
        </w:rPr>
        <w:drawing>
          <wp:inline distT="0" distB="0" distL="0" distR="0" wp14:anchorId="524C0AF9" wp14:editId="48A99D8C">
            <wp:extent cx="4572000" cy="2390775"/>
            <wp:effectExtent l="0" t="0" r="0" b="0"/>
            <wp:docPr id="136237076" name="Picture 136237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572000" cy="2390775"/>
                    </a:xfrm>
                    <a:prstGeom prst="rect">
                      <a:avLst/>
                    </a:prstGeom>
                  </pic:spPr>
                </pic:pic>
              </a:graphicData>
            </a:graphic>
          </wp:inline>
        </w:drawing>
      </w:r>
    </w:p>
    <w:p w14:paraId="7FA641C7" w14:textId="066E6345" w:rsidR="00992825" w:rsidRPr="00992825" w:rsidRDefault="001A7CA3" w:rsidP="00992825">
      <w:pPr>
        <w:rPr>
          <w:rFonts w:ascii="Arial" w:hAnsi="Arial" w:cs="Arial"/>
          <w:b/>
          <w:bCs/>
          <w:sz w:val="20"/>
          <w:szCs w:val="20"/>
        </w:rPr>
      </w:pPr>
      <w:r>
        <w:rPr>
          <w:rFonts w:ascii="Arial" w:hAnsi="Arial" w:cs="Arial"/>
          <w:b/>
          <w:bCs/>
          <w:sz w:val="20"/>
          <w:szCs w:val="20"/>
        </w:rPr>
        <w:t>[</w:t>
      </w:r>
      <w:r w:rsidR="003200AB" w:rsidRPr="00C75D99">
        <w:rPr>
          <w:rFonts w:ascii="Arial" w:hAnsi="Arial" w:cs="Arial"/>
          <w:b/>
          <w:bCs/>
          <w:sz w:val="20"/>
          <w:szCs w:val="20"/>
          <w:highlight w:val="yellow"/>
        </w:rPr>
        <w:t xml:space="preserve">Insert </w:t>
      </w:r>
      <w:r w:rsidRPr="00C75D99">
        <w:rPr>
          <w:rFonts w:ascii="Arial" w:hAnsi="Arial" w:cs="Arial"/>
          <w:b/>
          <w:bCs/>
          <w:sz w:val="20"/>
          <w:szCs w:val="20"/>
          <w:highlight w:val="yellow"/>
        </w:rPr>
        <w:t xml:space="preserve">Patient </w:t>
      </w:r>
      <w:r w:rsidR="003200AB" w:rsidRPr="00C75D99">
        <w:rPr>
          <w:rFonts w:ascii="Arial" w:hAnsi="Arial" w:cs="Arial"/>
          <w:b/>
          <w:bCs/>
          <w:sz w:val="20"/>
          <w:szCs w:val="20"/>
          <w:highlight w:val="yellow"/>
        </w:rPr>
        <w:t>N</w:t>
      </w:r>
      <w:r w:rsidRPr="00C75D99">
        <w:rPr>
          <w:rFonts w:ascii="Arial" w:hAnsi="Arial" w:cs="Arial"/>
          <w:b/>
          <w:bCs/>
          <w:sz w:val="20"/>
          <w:szCs w:val="20"/>
          <w:highlight w:val="yellow"/>
        </w:rPr>
        <w:t>ame</w:t>
      </w:r>
      <w:r w:rsidR="003200AB">
        <w:rPr>
          <w:rFonts w:ascii="Arial" w:hAnsi="Arial" w:cs="Arial"/>
          <w:b/>
          <w:bCs/>
          <w:sz w:val="20"/>
          <w:szCs w:val="20"/>
        </w:rPr>
        <w:t>]</w:t>
      </w:r>
      <w:r>
        <w:rPr>
          <w:rFonts w:ascii="Arial" w:hAnsi="Arial" w:cs="Arial"/>
          <w:b/>
          <w:bCs/>
          <w:sz w:val="20"/>
          <w:szCs w:val="20"/>
        </w:rPr>
        <w:t xml:space="preserve"> Didn’t Let </w:t>
      </w:r>
      <w:proofErr w:type="spellStart"/>
      <w:r>
        <w:rPr>
          <w:rFonts w:ascii="Arial" w:hAnsi="Arial" w:cs="Arial"/>
          <w:b/>
          <w:bCs/>
          <w:sz w:val="20"/>
          <w:szCs w:val="20"/>
        </w:rPr>
        <w:t>AFib</w:t>
      </w:r>
      <w:proofErr w:type="spellEnd"/>
      <w:r>
        <w:rPr>
          <w:rFonts w:ascii="Arial" w:hAnsi="Arial" w:cs="Arial"/>
          <w:b/>
          <w:bCs/>
          <w:sz w:val="20"/>
          <w:szCs w:val="20"/>
        </w:rPr>
        <w:t xml:space="preserve"> Get in the Way of Doing the Things They Love </w:t>
      </w:r>
    </w:p>
    <w:p w14:paraId="6E142326" w14:textId="7FDECD56" w:rsidR="00992825" w:rsidRPr="00992825" w:rsidRDefault="00992825" w:rsidP="00992825">
      <w:pPr>
        <w:rPr>
          <w:rFonts w:ascii="Arial" w:hAnsi="Arial" w:cs="Arial"/>
          <w:sz w:val="20"/>
          <w:szCs w:val="20"/>
        </w:rPr>
      </w:pPr>
      <w:r w:rsidRPr="00992825">
        <w:rPr>
          <w:rFonts w:ascii="Arial" w:hAnsi="Arial" w:cs="Arial"/>
          <w:sz w:val="20"/>
          <w:szCs w:val="20"/>
        </w:rPr>
        <w:t>[</w:t>
      </w:r>
      <w:r w:rsidRPr="00992825">
        <w:rPr>
          <w:rFonts w:ascii="Arial" w:hAnsi="Arial" w:cs="Arial"/>
          <w:sz w:val="20"/>
          <w:szCs w:val="20"/>
          <w:highlight w:val="yellow"/>
        </w:rPr>
        <w:t>Insert Local Patient Story: Patient story should start by focusing on how atrial fibrillation may have stopped them from doing the things they love and how they did not seek treatment</w:t>
      </w:r>
      <w:r w:rsidR="005003A4">
        <w:rPr>
          <w:rFonts w:ascii="Arial" w:hAnsi="Arial" w:cs="Arial"/>
          <w:sz w:val="20"/>
          <w:szCs w:val="20"/>
          <w:highlight w:val="yellow"/>
        </w:rPr>
        <w:t xml:space="preserve"> initially</w:t>
      </w:r>
      <w:r w:rsidRPr="00992825">
        <w:rPr>
          <w:rFonts w:ascii="Arial" w:hAnsi="Arial" w:cs="Arial"/>
          <w:sz w:val="20"/>
          <w:szCs w:val="20"/>
          <w:highlight w:val="yellow"/>
        </w:rPr>
        <w:t xml:space="preserve"> due to disparities based on their race (discrimination, higher prevalence of risk factors/underlying conditions, etc.). For ideas on great patient stories, visit GetSmartAboutAFib.com.</w:t>
      </w:r>
      <w:r w:rsidRPr="00992825">
        <w:rPr>
          <w:rFonts w:ascii="Arial" w:hAnsi="Arial" w:cs="Arial"/>
          <w:sz w:val="20"/>
          <w:szCs w:val="20"/>
        </w:rPr>
        <w:t xml:space="preserve">] </w:t>
      </w:r>
    </w:p>
    <w:p w14:paraId="159564BD" w14:textId="12CE7C8E" w:rsidR="00992825" w:rsidRPr="00992825" w:rsidRDefault="00992825" w:rsidP="00992825">
      <w:pPr>
        <w:rPr>
          <w:rFonts w:ascii="Arial" w:hAnsi="Arial" w:cs="Arial"/>
          <w:sz w:val="20"/>
          <w:szCs w:val="20"/>
        </w:rPr>
      </w:pPr>
      <w:r w:rsidRPr="00992825">
        <w:rPr>
          <w:rFonts w:ascii="Arial" w:hAnsi="Arial" w:cs="Arial"/>
          <w:sz w:val="20"/>
          <w:szCs w:val="20"/>
        </w:rPr>
        <w:t xml:space="preserve">Atrial fibrillation, also known as </w:t>
      </w:r>
      <w:proofErr w:type="spellStart"/>
      <w:r w:rsidRPr="00992825">
        <w:rPr>
          <w:rFonts w:ascii="Arial" w:hAnsi="Arial" w:cs="Arial"/>
          <w:sz w:val="20"/>
          <w:szCs w:val="20"/>
        </w:rPr>
        <w:t>AFib</w:t>
      </w:r>
      <w:proofErr w:type="spellEnd"/>
      <w:r w:rsidRPr="00992825">
        <w:rPr>
          <w:rFonts w:ascii="Arial" w:hAnsi="Arial" w:cs="Arial"/>
          <w:sz w:val="20"/>
          <w:szCs w:val="20"/>
        </w:rPr>
        <w:t xml:space="preserve"> or AF</w:t>
      </w:r>
      <w:r w:rsidR="001A7CA3">
        <w:rPr>
          <w:rFonts w:ascii="Arial" w:hAnsi="Arial" w:cs="Arial"/>
          <w:sz w:val="20"/>
          <w:szCs w:val="20"/>
        </w:rPr>
        <w:t>,</w:t>
      </w:r>
      <w:r w:rsidRPr="00992825">
        <w:rPr>
          <w:rFonts w:ascii="Arial" w:hAnsi="Arial" w:cs="Arial"/>
          <w:sz w:val="20"/>
          <w:szCs w:val="20"/>
        </w:rPr>
        <w:t xml:space="preserve"> is defined as an irregular heartbeat that can lead to various heart-related complications such as blood clots, stroke, and heart failure</w:t>
      </w:r>
      <w:r w:rsidR="0056775C">
        <w:rPr>
          <w:rFonts w:ascii="Arial" w:hAnsi="Arial" w:cs="Arial"/>
          <w:sz w:val="20"/>
          <w:szCs w:val="20"/>
        </w:rPr>
        <w:t>.</w:t>
      </w:r>
      <w:r w:rsidRPr="3E3907C3">
        <w:rPr>
          <w:rStyle w:val="FootnoteReference"/>
          <w:rFonts w:ascii="Arial" w:hAnsi="Arial" w:cs="Arial"/>
          <w:sz w:val="20"/>
          <w:szCs w:val="20"/>
        </w:rPr>
        <w:footnoteReference w:id="2"/>
      </w:r>
    </w:p>
    <w:p w14:paraId="4156D0DD" w14:textId="66BCF409" w:rsidR="00992825" w:rsidRPr="00992825" w:rsidRDefault="00992825" w:rsidP="00992825">
      <w:pPr>
        <w:rPr>
          <w:rFonts w:ascii="Arial" w:hAnsi="Arial" w:cs="Arial"/>
          <w:sz w:val="20"/>
          <w:szCs w:val="20"/>
        </w:rPr>
      </w:pPr>
      <w:r w:rsidRPr="00992825">
        <w:rPr>
          <w:rFonts w:ascii="Arial" w:hAnsi="Arial" w:cs="Arial"/>
          <w:sz w:val="20"/>
          <w:szCs w:val="20"/>
        </w:rPr>
        <w:t>According to the Centers for Disease Control and Prevention, there are currently 5.5 million patients in the U</w:t>
      </w:r>
      <w:r w:rsidR="001A7CA3">
        <w:rPr>
          <w:rFonts w:ascii="Arial" w:hAnsi="Arial" w:cs="Arial"/>
          <w:sz w:val="20"/>
          <w:szCs w:val="20"/>
        </w:rPr>
        <w:t>.</w:t>
      </w:r>
      <w:r w:rsidRPr="00992825">
        <w:rPr>
          <w:rFonts w:ascii="Arial" w:hAnsi="Arial" w:cs="Arial"/>
          <w:sz w:val="20"/>
          <w:szCs w:val="20"/>
        </w:rPr>
        <w:t>S</w:t>
      </w:r>
      <w:r w:rsidR="001A7CA3">
        <w:rPr>
          <w:rFonts w:ascii="Arial" w:hAnsi="Arial" w:cs="Arial"/>
          <w:sz w:val="20"/>
          <w:szCs w:val="20"/>
        </w:rPr>
        <w:t>.</w:t>
      </w:r>
      <w:r w:rsidRPr="00992825">
        <w:rPr>
          <w:rFonts w:ascii="Arial" w:hAnsi="Arial" w:cs="Arial"/>
          <w:sz w:val="20"/>
          <w:szCs w:val="20"/>
        </w:rPr>
        <w:t xml:space="preserve"> diagnosed with </w:t>
      </w:r>
      <w:proofErr w:type="spellStart"/>
      <w:r w:rsidRPr="00992825">
        <w:rPr>
          <w:rFonts w:ascii="Arial" w:hAnsi="Arial" w:cs="Arial"/>
          <w:sz w:val="20"/>
          <w:szCs w:val="20"/>
        </w:rPr>
        <w:t>AFib</w:t>
      </w:r>
      <w:proofErr w:type="spellEnd"/>
      <w:r w:rsidRPr="00992825">
        <w:rPr>
          <w:rFonts w:ascii="Arial" w:hAnsi="Arial" w:cs="Arial"/>
          <w:sz w:val="20"/>
          <w:szCs w:val="20"/>
        </w:rPr>
        <w:t xml:space="preserve"> and that number is expected to grow to more than 7 million by 2035</w:t>
      </w:r>
      <w:r w:rsidR="0056775C">
        <w:rPr>
          <w:rFonts w:ascii="Arial" w:hAnsi="Arial" w:cs="Arial"/>
          <w:sz w:val="20"/>
          <w:szCs w:val="20"/>
        </w:rPr>
        <w:t>.</w:t>
      </w:r>
      <w:r w:rsidRPr="3E3907C3">
        <w:rPr>
          <w:rStyle w:val="FootnoteReference"/>
          <w:rFonts w:ascii="Arial" w:hAnsi="Arial" w:cs="Arial"/>
          <w:sz w:val="20"/>
          <w:szCs w:val="20"/>
        </w:rPr>
        <w:footnoteReference w:id="3"/>
      </w:r>
      <w:r w:rsidRPr="00992825">
        <w:rPr>
          <w:rFonts w:ascii="Arial" w:hAnsi="Arial" w:cs="Arial"/>
          <w:sz w:val="20"/>
          <w:szCs w:val="20"/>
        </w:rPr>
        <w:t xml:space="preserve"> </w:t>
      </w:r>
    </w:p>
    <w:p w14:paraId="70B5C02C" w14:textId="77ADA2EF" w:rsidR="00D06703" w:rsidRPr="00D06703" w:rsidRDefault="00992825" w:rsidP="00D06703">
      <w:pPr>
        <w:rPr>
          <w:rFonts w:ascii="Arial" w:hAnsi="Arial" w:cs="Arial"/>
          <w:sz w:val="20"/>
          <w:szCs w:val="20"/>
        </w:rPr>
      </w:pPr>
      <w:r w:rsidRPr="3581D52A">
        <w:rPr>
          <w:rFonts w:ascii="Arial" w:hAnsi="Arial" w:cs="Arial"/>
          <w:sz w:val="20"/>
          <w:szCs w:val="20"/>
        </w:rPr>
        <w:t xml:space="preserve">Even though </w:t>
      </w:r>
      <w:proofErr w:type="spellStart"/>
      <w:r w:rsidRPr="3581D52A">
        <w:rPr>
          <w:rFonts w:ascii="Arial" w:hAnsi="Arial" w:cs="Arial"/>
          <w:sz w:val="20"/>
          <w:szCs w:val="20"/>
        </w:rPr>
        <w:t>AFib</w:t>
      </w:r>
      <w:proofErr w:type="spellEnd"/>
      <w:r w:rsidRPr="3581D52A">
        <w:rPr>
          <w:rFonts w:ascii="Arial" w:hAnsi="Arial" w:cs="Arial"/>
          <w:sz w:val="20"/>
          <w:szCs w:val="20"/>
        </w:rPr>
        <w:t xml:space="preserve"> is the most comm</w:t>
      </w:r>
      <w:r w:rsidR="1B9A2F78" w:rsidRPr="3581D52A">
        <w:rPr>
          <w:rFonts w:ascii="Arial" w:hAnsi="Arial" w:cs="Arial"/>
          <w:sz w:val="20"/>
          <w:szCs w:val="20"/>
        </w:rPr>
        <w:t xml:space="preserve">on </w:t>
      </w:r>
      <w:r w:rsidRPr="3581D52A">
        <w:rPr>
          <w:rFonts w:ascii="Arial" w:hAnsi="Arial" w:cs="Arial"/>
          <w:sz w:val="20"/>
          <w:szCs w:val="20"/>
        </w:rPr>
        <w:t>heart arrhythmia, many healthcare disparities exist that put certain populations</w:t>
      </w:r>
      <w:r w:rsidR="001665B6">
        <w:rPr>
          <w:rFonts w:ascii="Arial" w:hAnsi="Arial" w:cs="Arial"/>
          <w:sz w:val="20"/>
          <w:szCs w:val="20"/>
        </w:rPr>
        <w:t>,</w:t>
      </w:r>
      <w:r w:rsidRPr="3581D52A">
        <w:rPr>
          <w:rFonts w:ascii="Arial" w:hAnsi="Arial" w:cs="Arial"/>
          <w:sz w:val="20"/>
          <w:szCs w:val="20"/>
        </w:rPr>
        <w:t xml:space="preserve"> like </w:t>
      </w:r>
      <w:r w:rsidR="001665B6">
        <w:rPr>
          <w:rFonts w:ascii="Arial" w:hAnsi="Arial" w:cs="Arial"/>
          <w:sz w:val="20"/>
          <w:szCs w:val="20"/>
        </w:rPr>
        <w:t xml:space="preserve">the </w:t>
      </w:r>
      <w:r w:rsidRPr="3581D52A">
        <w:rPr>
          <w:rFonts w:ascii="Arial" w:hAnsi="Arial" w:cs="Arial"/>
          <w:sz w:val="20"/>
          <w:szCs w:val="20"/>
        </w:rPr>
        <w:t>Black</w:t>
      </w:r>
      <w:r w:rsidR="001665B6">
        <w:rPr>
          <w:rFonts w:ascii="Arial" w:hAnsi="Arial" w:cs="Arial"/>
          <w:sz w:val="20"/>
          <w:szCs w:val="20"/>
        </w:rPr>
        <w:t xml:space="preserve"> community,</w:t>
      </w:r>
      <w:r w:rsidRPr="3581D52A">
        <w:rPr>
          <w:rFonts w:ascii="Arial" w:hAnsi="Arial" w:cs="Arial"/>
          <w:sz w:val="20"/>
          <w:szCs w:val="20"/>
        </w:rPr>
        <w:t xml:space="preserve"> at a higher risk of complications. </w:t>
      </w:r>
    </w:p>
    <w:p w14:paraId="49CEBE9E" w14:textId="5D396059" w:rsidR="00503139" w:rsidRPr="00992825" w:rsidRDefault="00992825" w:rsidP="00992825">
      <w:pPr>
        <w:rPr>
          <w:rFonts w:ascii="Arial" w:hAnsi="Arial" w:cs="Arial"/>
          <w:sz w:val="20"/>
          <w:szCs w:val="20"/>
        </w:rPr>
      </w:pPr>
      <w:r w:rsidRPr="00992825">
        <w:rPr>
          <w:rFonts w:ascii="Arial" w:hAnsi="Arial" w:cs="Arial"/>
          <w:sz w:val="20"/>
          <w:szCs w:val="20"/>
        </w:rPr>
        <w:t>“[</w:t>
      </w:r>
      <w:r w:rsidRPr="00992825">
        <w:rPr>
          <w:rFonts w:ascii="Arial" w:hAnsi="Arial" w:cs="Arial"/>
          <w:sz w:val="20"/>
          <w:szCs w:val="20"/>
          <w:highlight w:val="yellow"/>
        </w:rPr>
        <w:t xml:space="preserve">Insert quote from patient highlighting their symptoms and diagnosis of </w:t>
      </w:r>
      <w:proofErr w:type="spellStart"/>
      <w:r w:rsidRPr="00992825">
        <w:rPr>
          <w:rFonts w:ascii="Arial" w:hAnsi="Arial" w:cs="Arial"/>
          <w:sz w:val="20"/>
          <w:szCs w:val="20"/>
          <w:highlight w:val="yellow"/>
        </w:rPr>
        <w:t>AFib</w:t>
      </w:r>
      <w:proofErr w:type="spellEnd"/>
      <w:r w:rsidRPr="00992825">
        <w:rPr>
          <w:rFonts w:ascii="Arial" w:hAnsi="Arial" w:cs="Arial"/>
          <w:sz w:val="20"/>
          <w:szCs w:val="20"/>
          <w:highlight w:val="yellow"/>
        </w:rPr>
        <w:t>, and any challenges they had due to their race</w:t>
      </w:r>
      <w:r w:rsidRPr="00992825">
        <w:rPr>
          <w:rFonts w:ascii="Arial" w:hAnsi="Arial" w:cs="Arial"/>
          <w:sz w:val="20"/>
          <w:szCs w:val="20"/>
        </w:rPr>
        <w:t>]”</w:t>
      </w:r>
    </w:p>
    <w:p w14:paraId="5F03971F" w14:textId="2EDC14E5" w:rsidR="00992825" w:rsidRPr="00992825" w:rsidRDefault="00992825" w:rsidP="00992825">
      <w:pPr>
        <w:rPr>
          <w:rFonts w:ascii="Arial" w:hAnsi="Arial" w:cs="Arial"/>
          <w:sz w:val="20"/>
          <w:szCs w:val="20"/>
        </w:rPr>
      </w:pPr>
      <w:r w:rsidRPr="00992825">
        <w:rPr>
          <w:rFonts w:ascii="Arial" w:hAnsi="Arial" w:cs="Arial"/>
          <w:sz w:val="20"/>
          <w:szCs w:val="20"/>
        </w:rPr>
        <w:t>Like, [</w:t>
      </w:r>
      <w:r w:rsidRPr="00992825">
        <w:rPr>
          <w:rFonts w:ascii="Arial" w:hAnsi="Arial" w:cs="Arial"/>
          <w:sz w:val="20"/>
          <w:szCs w:val="20"/>
          <w:highlight w:val="yellow"/>
        </w:rPr>
        <w:t>insert patient name</w:t>
      </w:r>
      <w:r w:rsidRPr="00992825">
        <w:rPr>
          <w:rFonts w:ascii="Arial" w:hAnsi="Arial" w:cs="Arial"/>
          <w:sz w:val="20"/>
          <w:szCs w:val="20"/>
        </w:rPr>
        <w:t xml:space="preserve">], many patients </w:t>
      </w:r>
      <w:r w:rsidR="00E82746">
        <w:rPr>
          <w:rFonts w:ascii="Arial" w:hAnsi="Arial" w:cs="Arial"/>
          <w:sz w:val="20"/>
          <w:szCs w:val="20"/>
        </w:rPr>
        <w:t>are not aware of</w:t>
      </w:r>
      <w:r w:rsidRPr="00992825">
        <w:rPr>
          <w:rFonts w:ascii="Arial" w:hAnsi="Arial" w:cs="Arial"/>
          <w:sz w:val="20"/>
          <w:szCs w:val="20"/>
        </w:rPr>
        <w:t xml:space="preserve"> the severity of </w:t>
      </w:r>
      <w:proofErr w:type="spellStart"/>
      <w:r w:rsidRPr="00992825">
        <w:rPr>
          <w:rFonts w:ascii="Arial" w:hAnsi="Arial" w:cs="Arial"/>
          <w:sz w:val="20"/>
          <w:szCs w:val="20"/>
        </w:rPr>
        <w:t>AFib</w:t>
      </w:r>
      <w:proofErr w:type="spellEnd"/>
      <w:r w:rsidRPr="00992825">
        <w:rPr>
          <w:rFonts w:ascii="Arial" w:hAnsi="Arial" w:cs="Arial"/>
          <w:sz w:val="20"/>
          <w:szCs w:val="20"/>
        </w:rPr>
        <w:t xml:space="preserve"> and the life-altering consequences it can have on them and their families. </w:t>
      </w:r>
      <w:proofErr w:type="spellStart"/>
      <w:r w:rsidRPr="00992825">
        <w:rPr>
          <w:rFonts w:ascii="Arial" w:hAnsi="Arial" w:cs="Arial"/>
          <w:sz w:val="20"/>
          <w:szCs w:val="20"/>
        </w:rPr>
        <w:t>AFib</w:t>
      </w:r>
      <w:proofErr w:type="spellEnd"/>
      <w:r w:rsidRPr="00992825">
        <w:rPr>
          <w:rFonts w:ascii="Arial" w:hAnsi="Arial" w:cs="Arial"/>
          <w:sz w:val="20"/>
          <w:szCs w:val="20"/>
        </w:rPr>
        <w:t xml:space="preserve"> increases a patient’s risk of stroke five-fold</w:t>
      </w:r>
      <w:r w:rsidRPr="3E3907C3">
        <w:rPr>
          <w:rStyle w:val="FootnoteReference"/>
          <w:rFonts w:ascii="Arial" w:hAnsi="Arial" w:cs="Arial"/>
          <w:sz w:val="20"/>
          <w:szCs w:val="20"/>
        </w:rPr>
        <w:footnoteReference w:id="4"/>
      </w:r>
      <w:r w:rsidRPr="00992825">
        <w:rPr>
          <w:rFonts w:ascii="Arial" w:hAnsi="Arial" w:cs="Arial"/>
          <w:sz w:val="20"/>
          <w:szCs w:val="20"/>
        </w:rPr>
        <w:t xml:space="preserve"> and becomes harder to treat as symptoms become more severe, so it’s important to </w:t>
      </w:r>
      <w:r w:rsidR="001A7CA3">
        <w:rPr>
          <w:rFonts w:ascii="Arial" w:hAnsi="Arial" w:cs="Arial"/>
          <w:sz w:val="20"/>
          <w:szCs w:val="20"/>
        </w:rPr>
        <w:t xml:space="preserve">diagnose and </w:t>
      </w:r>
      <w:r w:rsidRPr="00992825">
        <w:rPr>
          <w:rFonts w:ascii="Arial" w:hAnsi="Arial" w:cs="Arial"/>
          <w:sz w:val="20"/>
          <w:szCs w:val="20"/>
        </w:rPr>
        <w:t xml:space="preserve">seek treatment early.  </w:t>
      </w:r>
    </w:p>
    <w:p w14:paraId="6672A52B" w14:textId="2D2A3C80" w:rsidR="001D1AAA" w:rsidRPr="001D1AAA" w:rsidRDefault="00992825" w:rsidP="001D1AAA">
      <w:pPr>
        <w:rPr>
          <w:rFonts w:ascii="Arial" w:hAnsi="Arial" w:cs="Arial"/>
          <w:sz w:val="20"/>
          <w:szCs w:val="20"/>
        </w:rPr>
      </w:pPr>
      <w:r w:rsidRPr="00992825">
        <w:rPr>
          <w:rFonts w:ascii="Arial" w:hAnsi="Arial" w:cs="Arial"/>
          <w:sz w:val="20"/>
          <w:szCs w:val="20"/>
        </w:rPr>
        <w:t>For Black patients especially, early diagnosis and treatment is critical due to their significantly higher risk of stroke</w:t>
      </w:r>
      <w:r w:rsidR="0056775C">
        <w:rPr>
          <w:rFonts w:ascii="Arial" w:hAnsi="Arial" w:cs="Arial"/>
          <w:sz w:val="20"/>
          <w:szCs w:val="20"/>
        </w:rPr>
        <w:t>,</w:t>
      </w:r>
      <w:r w:rsidRPr="3E3907C3">
        <w:rPr>
          <w:rStyle w:val="FootnoteReference"/>
          <w:rFonts w:ascii="Arial" w:hAnsi="Arial" w:cs="Arial"/>
          <w:sz w:val="20"/>
          <w:szCs w:val="20"/>
        </w:rPr>
        <w:footnoteReference w:id="5"/>
      </w:r>
      <w:r w:rsidRPr="00992825">
        <w:rPr>
          <w:rFonts w:ascii="Arial" w:hAnsi="Arial" w:cs="Arial"/>
          <w:sz w:val="20"/>
          <w:szCs w:val="20"/>
        </w:rPr>
        <w:t xml:space="preserve"> and higher prevalence of additional </w:t>
      </w:r>
      <w:proofErr w:type="spellStart"/>
      <w:r w:rsidRPr="00992825">
        <w:rPr>
          <w:rFonts w:ascii="Arial" w:hAnsi="Arial" w:cs="Arial"/>
          <w:sz w:val="20"/>
          <w:szCs w:val="20"/>
        </w:rPr>
        <w:t>AFib</w:t>
      </w:r>
      <w:proofErr w:type="spellEnd"/>
      <w:r w:rsidRPr="00992825">
        <w:rPr>
          <w:rFonts w:ascii="Arial" w:hAnsi="Arial" w:cs="Arial"/>
          <w:sz w:val="20"/>
          <w:szCs w:val="20"/>
        </w:rPr>
        <w:t xml:space="preserve"> risk factors, including heart disease, high blood pressure, diabetes</w:t>
      </w:r>
      <w:r w:rsidR="00D336DA">
        <w:rPr>
          <w:rFonts w:ascii="Arial" w:hAnsi="Arial" w:cs="Arial"/>
          <w:sz w:val="20"/>
          <w:szCs w:val="20"/>
        </w:rPr>
        <w:t xml:space="preserve">, </w:t>
      </w:r>
      <w:r w:rsidRPr="00992825">
        <w:rPr>
          <w:rFonts w:ascii="Arial" w:hAnsi="Arial" w:cs="Arial"/>
          <w:sz w:val="20"/>
          <w:szCs w:val="20"/>
        </w:rPr>
        <w:t>congestive heart failure</w:t>
      </w:r>
      <w:r w:rsidR="00D336DA">
        <w:rPr>
          <w:rFonts w:ascii="Arial" w:hAnsi="Arial" w:cs="Arial"/>
          <w:sz w:val="20"/>
          <w:szCs w:val="20"/>
        </w:rPr>
        <w:t xml:space="preserve"> </w:t>
      </w:r>
      <w:r w:rsidR="004C2ADC">
        <w:rPr>
          <w:rFonts w:ascii="Arial" w:hAnsi="Arial" w:cs="Arial"/>
          <w:sz w:val="20"/>
          <w:szCs w:val="20"/>
        </w:rPr>
        <w:t>and obesity</w:t>
      </w:r>
      <w:r w:rsidR="004C2ADC">
        <w:rPr>
          <w:rStyle w:val="FootnoteReference"/>
          <w:rFonts w:ascii="Arial" w:hAnsi="Arial" w:cs="Arial"/>
          <w:sz w:val="20"/>
          <w:szCs w:val="20"/>
        </w:rPr>
        <w:footnoteReference w:id="6"/>
      </w:r>
      <w:r w:rsidR="004C2ADC">
        <w:rPr>
          <w:rFonts w:ascii="Arial" w:hAnsi="Arial" w:cs="Arial"/>
          <w:sz w:val="20"/>
          <w:szCs w:val="20"/>
        </w:rPr>
        <w:t xml:space="preserve">. </w:t>
      </w:r>
      <w:r w:rsidR="004C2ADC" w:rsidRPr="004C2ADC">
        <w:rPr>
          <w:rFonts w:ascii="Arial" w:hAnsi="Arial" w:cs="Arial"/>
          <w:sz w:val="20"/>
          <w:szCs w:val="20"/>
        </w:rPr>
        <w:t xml:space="preserve">In fact, Black adults are 40% more likely to have high blood pressure, </w:t>
      </w:r>
      <w:r w:rsidR="004C2ADC" w:rsidRPr="004C2ADC" w:rsidDel="001B6ADF">
        <w:rPr>
          <w:rFonts w:ascii="Arial" w:hAnsi="Arial" w:cs="Arial"/>
          <w:sz w:val="20"/>
          <w:szCs w:val="20"/>
        </w:rPr>
        <w:t xml:space="preserve">resulting </w:t>
      </w:r>
      <w:r w:rsidR="004C2ADC" w:rsidRPr="004C2ADC" w:rsidDel="00D03B48">
        <w:rPr>
          <w:rFonts w:ascii="Arial" w:hAnsi="Arial" w:cs="Arial"/>
          <w:sz w:val="20"/>
          <w:szCs w:val="20"/>
        </w:rPr>
        <w:t xml:space="preserve">in </w:t>
      </w:r>
      <w:r w:rsidR="004C2ADC" w:rsidRPr="004C2ADC">
        <w:rPr>
          <w:rFonts w:ascii="Arial" w:hAnsi="Arial" w:cs="Arial"/>
          <w:sz w:val="20"/>
          <w:szCs w:val="20"/>
        </w:rPr>
        <w:t xml:space="preserve">a </w:t>
      </w:r>
      <w:r w:rsidR="004C2ADC" w:rsidRPr="07C2EDD1">
        <w:rPr>
          <w:rFonts w:ascii="Arial" w:hAnsi="Arial" w:cs="Arial"/>
          <w:sz w:val="20"/>
          <w:szCs w:val="20"/>
        </w:rPr>
        <w:t>3</w:t>
      </w:r>
      <w:r w:rsidR="1EB22CC7" w:rsidRPr="004C2ADC" w:rsidDel="00D03B48">
        <w:rPr>
          <w:rFonts w:ascii="Arial" w:hAnsi="Arial" w:cs="Arial"/>
          <w:sz w:val="20"/>
          <w:szCs w:val="20"/>
        </w:rPr>
        <w:t>0</w:t>
      </w:r>
      <w:r w:rsidR="004C2ADC" w:rsidRPr="004C2ADC">
        <w:rPr>
          <w:rFonts w:ascii="Arial" w:hAnsi="Arial" w:cs="Arial"/>
          <w:sz w:val="20"/>
          <w:szCs w:val="20"/>
        </w:rPr>
        <w:t>% higher death rate for heart disease</w:t>
      </w:r>
      <w:r w:rsidR="004C2ADC" w:rsidRPr="004C2ADC">
        <w:rPr>
          <w:rStyle w:val="FootnoteReference"/>
          <w:rFonts w:ascii="Arial" w:hAnsi="Arial" w:cs="Arial"/>
          <w:sz w:val="20"/>
          <w:szCs w:val="20"/>
        </w:rPr>
        <w:footnoteReference w:id="7"/>
      </w:r>
      <w:r w:rsidR="004C2ADC" w:rsidRPr="004C2ADC">
        <w:rPr>
          <w:rFonts w:ascii="Arial" w:hAnsi="Arial" w:cs="Arial"/>
          <w:sz w:val="20"/>
          <w:szCs w:val="20"/>
        </w:rPr>
        <w:t>.</w:t>
      </w:r>
    </w:p>
    <w:p w14:paraId="7D32211A" w14:textId="7E8E1C44" w:rsidR="00992825" w:rsidRPr="00992825" w:rsidRDefault="001A7CA3" w:rsidP="00992825">
      <w:pPr>
        <w:rPr>
          <w:rFonts w:ascii="Arial" w:hAnsi="Arial" w:cs="Arial"/>
          <w:sz w:val="20"/>
          <w:szCs w:val="20"/>
        </w:rPr>
      </w:pPr>
      <w:r w:rsidRPr="43D6E586">
        <w:rPr>
          <w:rFonts w:ascii="Arial" w:hAnsi="Arial" w:cs="Arial"/>
          <w:sz w:val="20"/>
          <w:szCs w:val="20"/>
        </w:rPr>
        <w:lastRenderedPageBreak/>
        <w:t xml:space="preserve">These disparities underscore the importance of </w:t>
      </w:r>
      <w:r w:rsidR="00992825" w:rsidRPr="43D6E586">
        <w:rPr>
          <w:rFonts w:ascii="Arial" w:hAnsi="Arial" w:cs="Arial"/>
          <w:sz w:val="20"/>
          <w:szCs w:val="20"/>
        </w:rPr>
        <w:t>educat</w:t>
      </w:r>
      <w:r w:rsidRPr="43D6E586">
        <w:rPr>
          <w:rFonts w:ascii="Arial" w:hAnsi="Arial" w:cs="Arial"/>
          <w:sz w:val="20"/>
          <w:szCs w:val="20"/>
        </w:rPr>
        <w:t>ing</w:t>
      </w:r>
      <w:r w:rsidR="00992825" w:rsidRPr="43D6E586">
        <w:rPr>
          <w:rFonts w:ascii="Arial" w:hAnsi="Arial" w:cs="Arial"/>
          <w:sz w:val="20"/>
          <w:szCs w:val="20"/>
        </w:rPr>
        <w:t xml:space="preserve"> the Black community on seeking treatment early</w:t>
      </w:r>
      <w:r w:rsidRPr="43D6E586">
        <w:rPr>
          <w:rFonts w:ascii="Arial" w:hAnsi="Arial" w:cs="Arial"/>
          <w:sz w:val="20"/>
          <w:szCs w:val="20"/>
        </w:rPr>
        <w:t xml:space="preserve">, </w:t>
      </w:r>
      <w:r w:rsidR="00992825" w:rsidRPr="43D6E586">
        <w:rPr>
          <w:rFonts w:ascii="Arial" w:hAnsi="Arial" w:cs="Arial"/>
          <w:sz w:val="20"/>
          <w:szCs w:val="20"/>
        </w:rPr>
        <w:t>something we’re dedicated to doing here at [</w:t>
      </w:r>
      <w:r w:rsidR="00992825" w:rsidRPr="43D6E586">
        <w:rPr>
          <w:rFonts w:ascii="Arial" w:hAnsi="Arial" w:cs="Arial"/>
          <w:sz w:val="20"/>
          <w:szCs w:val="20"/>
          <w:highlight w:val="yellow"/>
        </w:rPr>
        <w:t>insert clinic</w:t>
      </w:r>
      <w:r w:rsidR="00992825" w:rsidRPr="43D6E586">
        <w:rPr>
          <w:rFonts w:ascii="Arial" w:hAnsi="Arial" w:cs="Arial"/>
          <w:sz w:val="20"/>
          <w:szCs w:val="20"/>
        </w:rPr>
        <w:t>].</w:t>
      </w:r>
    </w:p>
    <w:p w14:paraId="5BC05FFF" w14:textId="7254F436" w:rsidR="16C2BB68" w:rsidRDefault="4DF8C476" w:rsidP="43D6E586">
      <w:pPr>
        <w:jc w:val="center"/>
      </w:pPr>
      <w:r>
        <w:rPr>
          <w:noProof/>
        </w:rPr>
        <w:drawing>
          <wp:inline distT="0" distB="0" distL="0" distR="0" wp14:anchorId="5A0C0F3A" wp14:editId="208E1871">
            <wp:extent cx="4572000" cy="2990850"/>
            <wp:effectExtent l="0" t="0" r="0" b="0"/>
            <wp:docPr id="41461393" name="Picture 41461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4572000" cy="2990850"/>
                    </a:xfrm>
                    <a:prstGeom prst="rect">
                      <a:avLst/>
                    </a:prstGeom>
                  </pic:spPr>
                </pic:pic>
              </a:graphicData>
            </a:graphic>
          </wp:inline>
        </w:drawing>
      </w:r>
    </w:p>
    <w:p w14:paraId="40F1CE65" w14:textId="6EB72CCA" w:rsidR="00992825" w:rsidRPr="00992825" w:rsidRDefault="00992825" w:rsidP="00992825">
      <w:pPr>
        <w:rPr>
          <w:rFonts w:ascii="Arial" w:hAnsi="Arial" w:cs="Arial"/>
          <w:sz w:val="20"/>
          <w:szCs w:val="20"/>
        </w:rPr>
      </w:pPr>
      <w:r w:rsidRPr="00992825">
        <w:rPr>
          <w:rFonts w:ascii="Arial" w:hAnsi="Arial" w:cs="Arial"/>
          <w:sz w:val="20"/>
          <w:szCs w:val="20"/>
        </w:rPr>
        <w:t xml:space="preserve">The most common type of treatment for </w:t>
      </w:r>
      <w:proofErr w:type="spellStart"/>
      <w:r w:rsidRPr="00992825">
        <w:rPr>
          <w:rFonts w:ascii="Arial" w:hAnsi="Arial" w:cs="Arial"/>
          <w:sz w:val="20"/>
          <w:szCs w:val="20"/>
        </w:rPr>
        <w:t>AFib</w:t>
      </w:r>
      <w:proofErr w:type="spellEnd"/>
      <w:r w:rsidRPr="00992825">
        <w:rPr>
          <w:rFonts w:ascii="Arial" w:hAnsi="Arial" w:cs="Arial"/>
          <w:sz w:val="20"/>
          <w:szCs w:val="20"/>
        </w:rPr>
        <w:t xml:space="preserve"> is drug therapy</w:t>
      </w:r>
      <w:r w:rsidR="52E3EA2A" w:rsidRPr="00992825">
        <w:rPr>
          <w:rFonts w:ascii="Arial" w:hAnsi="Arial" w:cs="Arial"/>
          <w:sz w:val="20"/>
          <w:szCs w:val="20"/>
        </w:rPr>
        <w:t>,</w:t>
      </w:r>
      <w:r w:rsidRPr="00992825">
        <w:rPr>
          <w:rFonts w:ascii="Arial" w:hAnsi="Arial" w:cs="Arial"/>
          <w:sz w:val="20"/>
          <w:szCs w:val="20"/>
        </w:rPr>
        <w:t xml:space="preserve"> which includes taking medications to control the heart’s rhythm and rate and/or blood-thinning medication to prevent blood clots from forming and reduce stroke risk. Like nearly half of patients with </w:t>
      </w:r>
      <w:proofErr w:type="spellStart"/>
      <w:r w:rsidRPr="00992825">
        <w:rPr>
          <w:rFonts w:ascii="Arial" w:hAnsi="Arial" w:cs="Arial"/>
          <w:sz w:val="20"/>
          <w:szCs w:val="20"/>
        </w:rPr>
        <w:t>AFib</w:t>
      </w:r>
      <w:proofErr w:type="spellEnd"/>
      <w:r w:rsidR="0037472D">
        <w:rPr>
          <w:rFonts w:ascii="Arial" w:hAnsi="Arial" w:cs="Arial"/>
          <w:sz w:val="20"/>
          <w:szCs w:val="20"/>
        </w:rPr>
        <w:t>,</w:t>
      </w:r>
      <w:r w:rsidRPr="3E3907C3">
        <w:rPr>
          <w:rStyle w:val="FootnoteReference"/>
          <w:rFonts w:ascii="Arial" w:hAnsi="Arial" w:cs="Arial"/>
          <w:sz w:val="20"/>
          <w:szCs w:val="20"/>
        </w:rPr>
        <w:footnoteReference w:id="8"/>
      </w:r>
      <w:r w:rsidRPr="00992825">
        <w:rPr>
          <w:rFonts w:ascii="Arial" w:hAnsi="Arial" w:cs="Arial"/>
          <w:sz w:val="20"/>
          <w:szCs w:val="20"/>
        </w:rPr>
        <w:t xml:space="preserve"> [</w:t>
      </w:r>
      <w:r w:rsidRPr="00992825">
        <w:rPr>
          <w:rFonts w:ascii="Arial" w:hAnsi="Arial" w:cs="Arial"/>
          <w:sz w:val="20"/>
          <w:szCs w:val="20"/>
          <w:highlight w:val="yellow"/>
        </w:rPr>
        <w:t>insert patient’s name</w:t>
      </w:r>
      <w:r w:rsidRPr="00992825">
        <w:rPr>
          <w:rFonts w:ascii="Arial" w:hAnsi="Arial" w:cs="Arial"/>
          <w:sz w:val="20"/>
          <w:szCs w:val="20"/>
        </w:rPr>
        <w:t xml:space="preserve">] still experienced symptoms while taking their medication and wanted something that would help improve </w:t>
      </w:r>
      <w:r w:rsidR="17809D16" w:rsidRPr="00992825">
        <w:rPr>
          <w:rFonts w:ascii="Arial" w:hAnsi="Arial" w:cs="Arial"/>
          <w:sz w:val="20"/>
          <w:szCs w:val="20"/>
        </w:rPr>
        <w:t>their</w:t>
      </w:r>
      <w:r w:rsidRPr="00992825">
        <w:rPr>
          <w:rFonts w:ascii="Arial" w:hAnsi="Arial" w:cs="Arial"/>
          <w:sz w:val="20"/>
          <w:szCs w:val="20"/>
        </w:rPr>
        <w:t xml:space="preserve"> quality of life. That’s when [</w:t>
      </w:r>
      <w:r w:rsidRPr="00992825">
        <w:rPr>
          <w:rFonts w:ascii="Arial" w:hAnsi="Arial" w:cs="Arial"/>
          <w:sz w:val="20"/>
          <w:szCs w:val="20"/>
          <w:highlight w:val="yellow"/>
        </w:rPr>
        <w:t>insert patient’s name</w:t>
      </w:r>
      <w:r w:rsidRPr="00992825">
        <w:rPr>
          <w:rFonts w:ascii="Arial" w:hAnsi="Arial" w:cs="Arial"/>
          <w:sz w:val="20"/>
          <w:szCs w:val="20"/>
        </w:rPr>
        <w:t>] visited Dr. [</w:t>
      </w:r>
      <w:r w:rsidRPr="00992825">
        <w:rPr>
          <w:rFonts w:ascii="Arial" w:hAnsi="Arial" w:cs="Arial"/>
          <w:sz w:val="20"/>
          <w:szCs w:val="20"/>
          <w:highlight w:val="yellow"/>
        </w:rPr>
        <w:t>insert EP’s name</w:t>
      </w:r>
      <w:r w:rsidRPr="00992825">
        <w:rPr>
          <w:rFonts w:ascii="Arial" w:hAnsi="Arial" w:cs="Arial"/>
          <w:sz w:val="20"/>
          <w:szCs w:val="20"/>
        </w:rPr>
        <w:t>], electrophysiologist here at [</w:t>
      </w:r>
      <w:r w:rsidRPr="00992825">
        <w:rPr>
          <w:rFonts w:ascii="Arial" w:hAnsi="Arial" w:cs="Arial"/>
          <w:sz w:val="20"/>
          <w:szCs w:val="20"/>
          <w:highlight w:val="yellow"/>
        </w:rPr>
        <w:t>insert clinic</w:t>
      </w:r>
      <w:r w:rsidRPr="00992825">
        <w:rPr>
          <w:rFonts w:ascii="Arial" w:hAnsi="Arial" w:cs="Arial"/>
          <w:sz w:val="20"/>
          <w:szCs w:val="20"/>
        </w:rPr>
        <w:t xml:space="preserve">] for the first time. </w:t>
      </w:r>
    </w:p>
    <w:p w14:paraId="1E11FBB0" w14:textId="4359E1B8" w:rsidR="00992825" w:rsidRDefault="00992825" w:rsidP="00992825">
      <w:pPr>
        <w:rPr>
          <w:rFonts w:ascii="Arial" w:hAnsi="Arial" w:cs="Arial"/>
          <w:sz w:val="20"/>
          <w:szCs w:val="20"/>
        </w:rPr>
      </w:pPr>
      <w:r w:rsidRPr="00992825">
        <w:rPr>
          <w:rFonts w:ascii="Arial" w:hAnsi="Arial" w:cs="Arial"/>
          <w:sz w:val="20"/>
          <w:szCs w:val="20"/>
        </w:rPr>
        <w:t>An electrophysiologist is a cardiologist with extensive training in heart arrhythmias and the electrical activities of the heart. Dr. [</w:t>
      </w:r>
      <w:r w:rsidRPr="00992825">
        <w:rPr>
          <w:rFonts w:ascii="Arial" w:hAnsi="Arial" w:cs="Arial"/>
          <w:sz w:val="20"/>
          <w:szCs w:val="20"/>
          <w:highlight w:val="yellow"/>
        </w:rPr>
        <w:t>Insert Name</w:t>
      </w:r>
      <w:r w:rsidRPr="00992825">
        <w:rPr>
          <w:rFonts w:ascii="Arial" w:hAnsi="Arial" w:cs="Arial"/>
          <w:sz w:val="20"/>
          <w:szCs w:val="20"/>
        </w:rPr>
        <w:t xml:space="preserve">] specializes in the diagnosis, </w:t>
      </w:r>
      <w:proofErr w:type="gramStart"/>
      <w:r w:rsidRPr="00992825">
        <w:rPr>
          <w:rFonts w:ascii="Arial" w:hAnsi="Arial" w:cs="Arial"/>
          <w:sz w:val="20"/>
          <w:szCs w:val="20"/>
        </w:rPr>
        <w:t>management</w:t>
      </w:r>
      <w:proofErr w:type="gramEnd"/>
      <w:r w:rsidRPr="00992825">
        <w:rPr>
          <w:rFonts w:ascii="Arial" w:hAnsi="Arial" w:cs="Arial"/>
          <w:sz w:val="20"/>
          <w:szCs w:val="20"/>
        </w:rPr>
        <w:t xml:space="preserve"> and treatment of heart arrhythmias, including catheter ablation. </w:t>
      </w:r>
      <w:r w:rsidR="00630495" w:rsidRPr="00992825">
        <w:rPr>
          <w:rFonts w:ascii="Arial" w:hAnsi="Arial" w:cs="Arial"/>
          <w:sz w:val="20"/>
          <w:szCs w:val="20"/>
        </w:rPr>
        <w:t xml:space="preserve">Catheter ablation is a procedure which targets the areas of </w:t>
      </w:r>
      <w:r w:rsidR="00630495">
        <w:rPr>
          <w:rFonts w:ascii="Arial" w:hAnsi="Arial" w:cs="Arial"/>
          <w:sz w:val="20"/>
          <w:szCs w:val="20"/>
        </w:rPr>
        <w:t>the</w:t>
      </w:r>
      <w:r w:rsidR="00630495" w:rsidRPr="00992825">
        <w:rPr>
          <w:rFonts w:ascii="Arial" w:hAnsi="Arial" w:cs="Arial"/>
          <w:sz w:val="20"/>
          <w:szCs w:val="20"/>
        </w:rPr>
        <w:t xml:space="preserve"> heart generating faulty electrical pulses that cause a rapid heartbeat or </w:t>
      </w:r>
      <w:proofErr w:type="spellStart"/>
      <w:r w:rsidR="00630495" w:rsidRPr="00992825">
        <w:rPr>
          <w:rFonts w:ascii="Arial" w:hAnsi="Arial" w:cs="Arial"/>
          <w:sz w:val="20"/>
          <w:szCs w:val="20"/>
        </w:rPr>
        <w:t>AFib</w:t>
      </w:r>
      <w:proofErr w:type="spellEnd"/>
      <w:r w:rsidR="00630495" w:rsidRPr="00992825">
        <w:rPr>
          <w:rFonts w:ascii="Arial" w:hAnsi="Arial" w:cs="Arial"/>
          <w:sz w:val="20"/>
          <w:szCs w:val="20"/>
        </w:rPr>
        <w:t>. By neutralizing and blocking these areas, the pulses are controlled and a normal heartbeat returns</w:t>
      </w:r>
      <w:r w:rsidR="00630495">
        <w:rPr>
          <w:rFonts w:ascii="Arial" w:hAnsi="Arial" w:cs="Arial"/>
          <w:sz w:val="20"/>
          <w:szCs w:val="20"/>
        </w:rPr>
        <w:t>.</w:t>
      </w:r>
      <w:r w:rsidR="00630495" w:rsidRPr="3E3907C3">
        <w:rPr>
          <w:rStyle w:val="FootnoteReference"/>
          <w:rFonts w:ascii="Arial" w:hAnsi="Arial" w:cs="Arial"/>
          <w:sz w:val="20"/>
          <w:szCs w:val="20"/>
        </w:rPr>
        <w:footnoteReference w:id="9"/>
      </w:r>
      <w:r w:rsidR="006931A4">
        <w:rPr>
          <w:rFonts w:ascii="Arial" w:hAnsi="Arial" w:cs="Arial"/>
          <w:sz w:val="20"/>
          <w:szCs w:val="20"/>
        </w:rPr>
        <w:t xml:space="preserve"> </w:t>
      </w:r>
      <w:r w:rsidRPr="00992825">
        <w:rPr>
          <w:rFonts w:ascii="Arial" w:hAnsi="Arial" w:cs="Arial"/>
          <w:sz w:val="20"/>
          <w:szCs w:val="20"/>
        </w:rPr>
        <w:t>Catheter ablation</w:t>
      </w:r>
      <w:r w:rsidR="006931A4">
        <w:rPr>
          <w:rFonts w:ascii="Arial" w:hAnsi="Arial" w:cs="Arial"/>
          <w:sz w:val="20"/>
          <w:szCs w:val="20"/>
        </w:rPr>
        <w:t xml:space="preserve"> </w:t>
      </w:r>
      <w:r w:rsidRPr="00992825">
        <w:rPr>
          <w:rFonts w:ascii="Arial" w:hAnsi="Arial" w:cs="Arial"/>
          <w:sz w:val="20"/>
          <w:szCs w:val="20"/>
        </w:rPr>
        <w:t>can improve quality of life and allow patients to get back to doing the things they love</w:t>
      </w:r>
      <w:r w:rsidR="001A7CA3">
        <w:rPr>
          <w:rFonts w:ascii="Arial" w:hAnsi="Arial" w:cs="Arial"/>
          <w:sz w:val="20"/>
          <w:szCs w:val="20"/>
        </w:rPr>
        <w:t>.</w:t>
      </w:r>
      <w:r w:rsidR="00127E98" w:rsidRPr="00DF4A85" w:rsidDel="00127E98">
        <w:rPr>
          <w:rFonts w:ascii="Arial" w:hAnsi="Arial" w:cs="Arial"/>
          <w:sz w:val="20"/>
          <w:szCs w:val="20"/>
        </w:rPr>
        <w:t xml:space="preserve"> </w:t>
      </w:r>
    </w:p>
    <w:p w14:paraId="5298BDBF" w14:textId="4B5D9BBE" w:rsidR="00992825" w:rsidRPr="00992825" w:rsidRDefault="00992825" w:rsidP="00992825">
      <w:pPr>
        <w:rPr>
          <w:rFonts w:ascii="Arial" w:hAnsi="Arial" w:cs="Arial"/>
          <w:sz w:val="20"/>
          <w:szCs w:val="20"/>
        </w:rPr>
      </w:pPr>
      <w:r w:rsidRPr="00992825">
        <w:rPr>
          <w:rFonts w:ascii="Arial" w:hAnsi="Arial" w:cs="Arial"/>
          <w:sz w:val="20"/>
          <w:szCs w:val="20"/>
        </w:rPr>
        <w:t>“[</w:t>
      </w:r>
      <w:r w:rsidRPr="00992825">
        <w:rPr>
          <w:rFonts w:ascii="Arial" w:hAnsi="Arial" w:cs="Arial"/>
          <w:sz w:val="20"/>
          <w:szCs w:val="20"/>
          <w:highlight w:val="yellow"/>
        </w:rPr>
        <w:t xml:space="preserve">Insert quote from doctor about the importance of diagnosing and treating </w:t>
      </w:r>
      <w:proofErr w:type="spellStart"/>
      <w:r w:rsidRPr="00992825">
        <w:rPr>
          <w:rFonts w:ascii="Arial" w:hAnsi="Arial" w:cs="Arial"/>
          <w:sz w:val="20"/>
          <w:szCs w:val="20"/>
          <w:highlight w:val="yellow"/>
        </w:rPr>
        <w:t>AFib</w:t>
      </w:r>
      <w:proofErr w:type="spellEnd"/>
      <w:r w:rsidRPr="00992825">
        <w:rPr>
          <w:rFonts w:ascii="Arial" w:hAnsi="Arial" w:cs="Arial"/>
          <w:sz w:val="20"/>
          <w:szCs w:val="20"/>
          <w:highlight w:val="yellow"/>
        </w:rPr>
        <w:t xml:space="preserve"> due to healthcare disparities, and the reason why catheter ablation was the best option</w:t>
      </w:r>
      <w:r w:rsidRPr="00992825">
        <w:rPr>
          <w:rFonts w:ascii="Arial" w:hAnsi="Arial" w:cs="Arial"/>
          <w:sz w:val="20"/>
          <w:szCs w:val="20"/>
        </w:rPr>
        <w:t>]”</w:t>
      </w:r>
    </w:p>
    <w:p w14:paraId="6BCA29EA" w14:textId="2A30EFBF" w:rsidR="00992825" w:rsidRPr="00992825" w:rsidRDefault="00992825" w:rsidP="00992825">
      <w:pPr>
        <w:rPr>
          <w:rFonts w:ascii="Arial" w:hAnsi="Arial" w:cs="Arial"/>
          <w:sz w:val="20"/>
          <w:szCs w:val="20"/>
        </w:rPr>
      </w:pPr>
      <w:r w:rsidRPr="00992825">
        <w:rPr>
          <w:rFonts w:ascii="Arial" w:hAnsi="Arial" w:cs="Arial"/>
          <w:sz w:val="20"/>
          <w:szCs w:val="20"/>
        </w:rPr>
        <w:t>For [</w:t>
      </w:r>
      <w:r w:rsidRPr="00992825">
        <w:rPr>
          <w:rFonts w:ascii="Arial" w:hAnsi="Arial" w:cs="Arial"/>
          <w:sz w:val="20"/>
          <w:szCs w:val="20"/>
          <w:highlight w:val="yellow"/>
        </w:rPr>
        <w:t>insert patient’s name</w:t>
      </w:r>
      <w:r w:rsidRPr="00992825">
        <w:rPr>
          <w:rFonts w:ascii="Arial" w:hAnsi="Arial" w:cs="Arial"/>
          <w:sz w:val="20"/>
          <w:szCs w:val="20"/>
        </w:rPr>
        <w:t xml:space="preserve">], and many others, this procedure has helped </w:t>
      </w:r>
      <w:r w:rsidR="6850E12F" w:rsidRPr="00992825">
        <w:rPr>
          <w:rFonts w:ascii="Arial" w:hAnsi="Arial" w:cs="Arial"/>
          <w:sz w:val="20"/>
          <w:szCs w:val="20"/>
        </w:rPr>
        <w:t>them</w:t>
      </w:r>
      <w:r w:rsidRPr="00992825">
        <w:rPr>
          <w:rFonts w:ascii="Arial" w:hAnsi="Arial" w:cs="Arial"/>
          <w:sz w:val="20"/>
          <w:szCs w:val="20"/>
        </w:rPr>
        <w:t xml:space="preserve"> return to normal and improve </w:t>
      </w:r>
      <w:r w:rsidR="436616E0" w:rsidRPr="00992825">
        <w:rPr>
          <w:rFonts w:ascii="Arial" w:hAnsi="Arial" w:cs="Arial"/>
          <w:sz w:val="20"/>
          <w:szCs w:val="20"/>
        </w:rPr>
        <w:t xml:space="preserve">their </w:t>
      </w:r>
      <w:r w:rsidRPr="00992825">
        <w:rPr>
          <w:rFonts w:ascii="Arial" w:hAnsi="Arial" w:cs="Arial"/>
          <w:sz w:val="20"/>
          <w:szCs w:val="20"/>
        </w:rPr>
        <w:t>quality of life [</w:t>
      </w:r>
      <w:r w:rsidRPr="00992825">
        <w:rPr>
          <w:rFonts w:ascii="Arial" w:hAnsi="Arial" w:cs="Arial"/>
          <w:sz w:val="20"/>
          <w:szCs w:val="20"/>
          <w:highlight w:val="yellow"/>
        </w:rPr>
        <w:t>personalize this, if applicable</w:t>
      </w:r>
      <w:r w:rsidRPr="00992825">
        <w:rPr>
          <w:rFonts w:ascii="Arial" w:hAnsi="Arial" w:cs="Arial"/>
          <w:sz w:val="20"/>
          <w:szCs w:val="20"/>
        </w:rPr>
        <w:t xml:space="preserve">]. </w:t>
      </w:r>
    </w:p>
    <w:p w14:paraId="2F16AE05" w14:textId="42DB970B" w:rsidR="00992825" w:rsidRDefault="00992825" w:rsidP="00992825">
      <w:pPr>
        <w:rPr>
          <w:rFonts w:ascii="Arial" w:hAnsi="Arial" w:cs="Arial"/>
          <w:sz w:val="20"/>
          <w:szCs w:val="20"/>
        </w:rPr>
      </w:pPr>
      <w:r w:rsidRPr="00992825">
        <w:rPr>
          <w:rFonts w:ascii="Arial" w:hAnsi="Arial" w:cs="Arial"/>
          <w:sz w:val="20"/>
          <w:szCs w:val="20"/>
        </w:rPr>
        <w:t>Most patients who receive catheter ablation treatment experience a long-term reduction in both the number of episodes of arrhythmia and the severity of symptoms and many achieve a permanent return to normal heart rhythm</w:t>
      </w:r>
      <w:r w:rsidR="003C604A">
        <w:rPr>
          <w:rFonts w:ascii="Arial" w:hAnsi="Arial" w:cs="Arial"/>
          <w:sz w:val="20"/>
          <w:szCs w:val="20"/>
        </w:rPr>
        <w:t>.</w:t>
      </w:r>
      <w:r w:rsidR="00127E98">
        <w:rPr>
          <w:rStyle w:val="FootnoteReference"/>
          <w:rFonts w:ascii="Arial" w:hAnsi="Arial" w:cs="Arial"/>
          <w:sz w:val="20"/>
          <w:szCs w:val="20"/>
        </w:rPr>
        <w:footnoteReference w:id="10"/>
      </w:r>
      <w:r w:rsidR="00F630D7" w:rsidRPr="48A99D8C">
        <w:rPr>
          <w:rFonts w:ascii="Arial" w:hAnsi="Arial" w:cs="Arial"/>
          <w:sz w:val="20"/>
          <w:szCs w:val="20"/>
        </w:rPr>
        <w:t xml:space="preserve"> As with any medical treatment, however, catheter ablation </w:t>
      </w:r>
      <w:r w:rsidR="45C20786" w:rsidRPr="48A99D8C">
        <w:rPr>
          <w:rFonts w:ascii="Arial" w:hAnsi="Arial" w:cs="Arial"/>
          <w:sz w:val="20"/>
          <w:szCs w:val="20"/>
        </w:rPr>
        <w:t xml:space="preserve">has </w:t>
      </w:r>
      <w:r w:rsidR="00F630D7" w:rsidRPr="48A99D8C">
        <w:rPr>
          <w:rFonts w:ascii="Arial" w:hAnsi="Arial" w:cs="Arial"/>
          <w:sz w:val="20"/>
          <w:szCs w:val="20"/>
        </w:rPr>
        <w:t xml:space="preserve">potential risks </w:t>
      </w:r>
      <w:r w:rsidR="00F630D7" w:rsidRPr="48A99D8C">
        <w:rPr>
          <w:rFonts w:ascii="Arial" w:hAnsi="Arial" w:cs="Arial"/>
          <w:sz w:val="20"/>
          <w:szCs w:val="20"/>
        </w:rPr>
        <w:lastRenderedPageBreak/>
        <w:t xml:space="preserve">including bleeding, swelling or bruising at the catheter insertion site, and infection. Serious complications are </w:t>
      </w:r>
      <w:proofErr w:type="gramStart"/>
      <w:r w:rsidR="00F630D7" w:rsidRPr="48A99D8C">
        <w:rPr>
          <w:rFonts w:ascii="Arial" w:hAnsi="Arial" w:cs="Arial"/>
          <w:sz w:val="20"/>
          <w:szCs w:val="20"/>
        </w:rPr>
        <w:t>rare, but</w:t>
      </w:r>
      <w:proofErr w:type="gramEnd"/>
      <w:r w:rsidR="00F630D7" w:rsidRPr="48A99D8C">
        <w:rPr>
          <w:rFonts w:ascii="Arial" w:hAnsi="Arial" w:cs="Arial"/>
          <w:sz w:val="20"/>
          <w:szCs w:val="20"/>
        </w:rPr>
        <w:t xml:space="preserve"> can include damage to the heart or blood vessels, blood clots (which may lead to stroke), heart attack, or even death. The success of this procedure depends on many factors, including a person’s physical condition and ability to tolerate the procedure. </w:t>
      </w:r>
      <w:proofErr w:type="gramStart"/>
      <w:r w:rsidR="00F630D7" w:rsidRPr="48A99D8C">
        <w:rPr>
          <w:rFonts w:ascii="Arial" w:hAnsi="Arial" w:cs="Arial"/>
          <w:sz w:val="20"/>
          <w:szCs w:val="20"/>
        </w:rPr>
        <w:t>This is why</w:t>
      </w:r>
      <w:proofErr w:type="gramEnd"/>
      <w:r w:rsidR="00F630D7" w:rsidRPr="48A99D8C">
        <w:rPr>
          <w:rFonts w:ascii="Arial" w:hAnsi="Arial" w:cs="Arial"/>
          <w:sz w:val="20"/>
          <w:szCs w:val="20"/>
        </w:rPr>
        <w:t xml:space="preserve"> it’s important for patients to have open discussions with their physicians and carefully select them based on their skill and experience.</w:t>
      </w:r>
    </w:p>
    <w:p w14:paraId="7E385C4E" w14:textId="277E511B" w:rsidR="00992825" w:rsidRDefault="00992825" w:rsidP="00992825">
      <w:pPr>
        <w:rPr>
          <w:rFonts w:ascii="Arial" w:hAnsi="Arial" w:cs="Arial"/>
          <w:sz w:val="20"/>
          <w:szCs w:val="20"/>
        </w:rPr>
      </w:pPr>
      <w:r w:rsidRPr="00992825">
        <w:rPr>
          <w:rFonts w:ascii="Arial" w:hAnsi="Arial" w:cs="Arial"/>
          <w:sz w:val="20"/>
          <w:szCs w:val="20"/>
        </w:rPr>
        <w:t>“[</w:t>
      </w:r>
      <w:r w:rsidRPr="00992825">
        <w:rPr>
          <w:rFonts w:ascii="Arial" w:hAnsi="Arial" w:cs="Arial"/>
          <w:sz w:val="20"/>
          <w:szCs w:val="20"/>
          <w:highlight w:val="yellow"/>
        </w:rPr>
        <w:t>Insert quote from patient highlighting how the catheter ablation procedure changed their life and why they are glad they sought treatment</w:t>
      </w:r>
      <w:r w:rsidRPr="00992825">
        <w:rPr>
          <w:rFonts w:ascii="Arial" w:hAnsi="Arial" w:cs="Arial"/>
          <w:sz w:val="20"/>
          <w:szCs w:val="20"/>
        </w:rPr>
        <w:t>]”</w:t>
      </w:r>
    </w:p>
    <w:p w14:paraId="33FA33A1" w14:textId="209B7185" w:rsidR="00992825" w:rsidRDefault="00992825" w:rsidP="00992825">
      <w:pPr>
        <w:rPr>
          <w:rFonts w:ascii="Arial" w:hAnsi="Arial" w:cs="Arial"/>
          <w:sz w:val="20"/>
          <w:szCs w:val="20"/>
        </w:rPr>
      </w:pPr>
    </w:p>
    <w:p w14:paraId="202F0CF7" w14:textId="77777777" w:rsidR="00992825" w:rsidRPr="00992825" w:rsidRDefault="00992825" w:rsidP="48A99D8C">
      <w:pPr>
        <w:rPr>
          <w:rFonts w:ascii="Arial" w:hAnsi="Arial" w:cs="Arial"/>
          <w:i/>
          <w:iCs/>
          <w:sz w:val="16"/>
          <w:szCs w:val="16"/>
        </w:rPr>
      </w:pPr>
      <w:r w:rsidRPr="48A99D8C">
        <w:rPr>
          <w:rFonts w:ascii="Arial" w:hAnsi="Arial" w:cs="Arial"/>
          <w:i/>
          <w:iCs/>
          <w:sz w:val="16"/>
          <w:szCs w:val="16"/>
        </w:rPr>
        <w:t xml:space="preserve">For more information about </w:t>
      </w:r>
      <w:proofErr w:type="spellStart"/>
      <w:r w:rsidRPr="48A99D8C">
        <w:rPr>
          <w:rFonts w:ascii="Arial" w:hAnsi="Arial" w:cs="Arial"/>
          <w:i/>
          <w:iCs/>
          <w:sz w:val="16"/>
          <w:szCs w:val="16"/>
        </w:rPr>
        <w:t>AFib</w:t>
      </w:r>
      <w:proofErr w:type="spellEnd"/>
      <w:r w:rsidRPr="48A99D8C">
        <w:rPr>
          <w:rFonts w:ascii="Arial" w:hAnsi="Arial" w:cs="Arial"/>
          <w:i/>
          <w:iCs/>
          <w:sz w:val="16"/>
          <w:szCs w:val="16"/>
        </w:rPr>
        <w:t>, visit GetSmartAboutAFib.com, or visit our website at [</w:t>
      </w:r>
      <w:r w:rsidRPr="48A99D8C">
        <w:rPr>
          <w:rFonts w:ascii="Arial" w:hAnsi="Arial" w:cs="Arial"/>
          <w:i/>
          <w:iCs/>
          <w:sz w:val="16"/>
          <w:szCs w:val="16"/>
          <w:highlight w:val="yellow"/>
        </w:rPr>
        <w:t>insert clinic website</w:t>
      </w:r>
      <w:r w:rsidRPr="48A99D8C">
        <w:rPr>
          <w:rFonts w:ascii="Arial" w:hAnsi="Arial" w:cs="Arial"/>
          <w:i/>
          <w:iCs/>
          <w:sz w:val="16"/>
          <w:szCs w:val="16"/>
        </w:rPr>
        <w:t>].</w:t>
      </w:r>
    </w:p>
    <w:p w14:paraId="481115E7" w14:textId="77777777" w:rsidR="00992825" w:rsidRPr="00992825" w:rsidRDefault="00992825" w:rsidP="00992825">
      <w:pPr>
        <w:rPr>
          <w:rFonts w:ascii="Arial" w:hAnsi="Arial" w:cs="Arial"/>
          <w:i/>
          <w:iCs/>
          <w:sz w:val="16"/>
          <w:szCs w:val="16"/>
        </w:rPr>
      </w:pPr>
      <w:r w:rsidRPr="00992825">
        <w:rPr>
          <w:rFonts w:ascii="Arial" w:hAnsi="Arial" w:cs="Arial"/>
          <w:i/>
          <w:iCs/>
          <w:sz w:val="16"/>
          <w:szCs w:val="16"/>
        </w:rPr>
        <w:t>We will use your information as explained in our Privacy Policy [</w:t>
      </w:r>
      <w:r w:rsidRPr="00992825">
        <w:rPr>
          <w:rFonts w:ascii="Arial" w:hAnsi="Arial" w:cs="Arial"/>
          <w:i/>
          <w:iCs/>
          <w:sz w:val="16"/>
          <w:szCs w:val="16"/>
          <w:highlight w:val="yellow"/>
        </w:rPr>
        <w:t>Insert link</w:t>
      </w:r>
      <w:r w:rsidRPr="00992825">
        <w:rPr>
          <w:rFonts w:ascii="Arial" w:hAnsi="Arial" w:cs="Arial"/>
          <w:i/>
          <w:iCs/>
          <w:sz w:val="16"/>
          <w:szCs w:val="16"/>
        </w:rPr>
        <w:t xml:space="preserve">]. </w:t>
      </w:r>
    </w:p>
    <w:p w14:paraId="52405E8A" w14:textId="77777777" w:rsidR="001D66CC" w:rsidRDefault="00992825" w:rsidP="48A99D8C">
      <w:pPr>
        <w:rPr>
          <w:rFonts w:ascii="Arial" w:hAnsi="Arial" w:cs="Arial"/>
          <w:i/>
          <w:iCs/>
          <w:sz w:val="16"/>
          <w:szCs w:val="16"/>
        </w:rPr>
      </w:pPr>
      <w:r w:rsidRPr="48A99D8C">
        <w:rPr>
          <w:rFonts w:ascii="Arial" w:hAnsi="Arial" w:cs="Arial"/>
          <w:i/>
          <w:iCs/>
          <w:sz w:val="16"/>
          <w:szCs w:val="16"/>
        </w:rPr>
        <w:t>THERMOCOOL</w:t>
      </w:r>
      <w:r w:rsidRPr="48A99D8C">
        <w:rPr>
          <w:rFonts w:ascii="Arial" w:hAnsi="Arial" w:cs="Arial"/>
          <w:i/>
          <w:iCs/>
          <w:sz w:val="16"/>
          <w:szCs w:val="16"/>
          <w:vertAlign w:val="superscript"/>
        </w:rPr>
        <w:t xml:space="preserve">® </w:t>
      </w:r>
      <w:r w:rsidRPr="48A99D8C">
        <w:rPr>
          <w:rFonts w:ascii="Arial" w:hAnsi="Arial" w:cs="Arial"/>
          <w:i/>
          <w:iCs/>
          <w:sz w:val="16"/>
          <w:szCs w:val="16"/>
        </w:rPr>
        <w:t>Navigation Catheters are indicated for the treatment of drug refractory recurrent symptomatic paroxysmal atrial fibrillation, when used with CARTO</w:t>
      </w:r>
      <w:r w:rsidRPr="48A99D8C">
        <w:rPr>
          <w:rFonts w:ascii="Arial" w:hAnsi="Arial" w:cs="Arial"/>
          <w:i/>
          <w:iCs/>
          <w:sz w:val="16"/>
          <w:szCs w:val="16"/>
          <w:vertAlign w:val="superscript"/>
        </w:rPr>
        <w:t xml:space="preserve">® </w:t>
      </w:r>
      <w:r w:rsidRPr="48A99D8C">
        <w:rPr>
          <w:rFonts w:ascii="Arial" w:hAnsi="Arial" w:cs="Arial"/>
          <w:i/>
          <w:iCs/>
          <w:sz w:val="16"/>
          <w:szCs w:val="16"/>
        </w:rPr>
        <w:t>3 Systems (excluding NAVISTAR</w:t>
      </w:r>
      <w:r w:rsidRPr="48A99D8C">
        <w:rPr>
          <w:rFonts w:ascii="Arial" w:hAnsi="Arial" w:cs="Arial"/>
          <w:i/>
          <w:iCs/>
          <w:sz w:val="16"/>
          <w:szCs w:val="16"/>
          <w:vertAlign w:val="superscript"/>
        </w:rPr>
        <w:t xml:space="preserve">® </w:t>
      </w:r>
      <w:r w:rsidRPr="48A99D8C">
        <w:rPr>
          <w:rFonts w:ascii="Arial" w:hAnsi="Arial" w:cs="Arial"/>
          <w:i/>
          <w:iCs/>
          <w:sz w:val="16"/>
          <w:szCs w:val="16"/>
        </w:rPr>
        <w:t>RMT THERMOCOOL</w:t>
      </w:r>
      <w:r w:rsidRPr="48A99D8C">
        <w:rPr>
          <w:rFonts w:ascii="Arial" w:hAnsi="Arial" w:cs="Arial"/>
          <w:i/>
          <w:iCs/>
          <w:sz w:val="16"/>
          <w:szCs w:val="16"/>
          <w:vertAlign w:val="superscript"/>
        </w:rPr>
        <w:t xml:space="preserve">® </w:t>
      </w:r>
      <w:r w:rsidRPr="48A99D8C">
        <w:rPr>
          <w:rFonts w:ascii="Arial" w:hAnsi="Arial" w:cs="Arial"/>
          <w:i/>
          <w:iCs/>
          <w:sz w:val="16"/>
          <w:szCs w:val="16"/>
        </w:rPr>
        <w:t>Catheter).</w:t>
      </w:r>
      <w:r w:rsidR="001F7C8E" w:rsidRPr="48A99D8C">
        <w:rPr>
          <w:rFonts w:ascii="Arial" w:hAnsi="Arial" w:cs="Arial"/>
          <w:i/>
          <w:iCs/>
          <w:sz w:val="16"/>
          <w:szCs w:val="16"/>
        </w:rPr>
        <w:t xml:space="preserve"> </w:t>
      </w:r>
    </w:p>
    <w:p w14:paraId="5CEE4AEF" w14:textId="4590775F" w:rsidR="00992825" w:rsidRPr="00992825" w:rsidRDefault="001F7C8E" w:rsidP="48A99D8C">
      <w:pPr>
        <w:rPr>
          <w:rFonts w:ascii="Arial" w:hAnsi="Arial" w:cs="Arial"/>
          <w:i/>
          <w:iCs/>
          <w:sz w:val="16"/>
          <w:szCs w:val="16"/>
        </w:rPr>
      </w:pPr>
      <w:r w:rsidRPr="48A99D8C">
        <w:rPr>
          <w:rFonts w:ascii="Arial" w:hAnsi="Arial" w:cs="Arial"/>
          <w:i/>
          <w:iCs/>
          <w:sz w:val="16"/>
          <w:szCs w:val="16"/>
        </w:rPr>
        <w:t>The THERMOCOOL</w:t>
      </w:r>
      <w:r w:rsidRPr="48A99D8C">
        <w:rPr>
          <w:rFonts w:ascii="Arial" w:hAnsi="Arial" w:cs="Arial"/>
          <w:i/>
          <w:iCs/>
          <w:sz w:val="16"/>
          <w:szCs w:val="16"/>
          <w:vertAlign w:val="superscript"/>
        </w:rPr>
        <w:t xml:space="preserve">® </w:t>
      </w:r>
      <w:r w:rsidRPr="48A99D8C">
        <w:rPr>
          <w:rFonts w:ascii="Arial" w:hAnsi="Arial" w:cs="Arial"/>
          <w:i/>
          <w:iCs/>
          <w:sz w:val="16"/>
          <w:szCs w:val="16"/>
        </w:rPr>
        <w:t>SMARTTOUCH Catheter is indicated for drug refractory recurrent symptomatic</w:t>
      </w:r>
      <w:r w:rsidR="00894458" w:rsidRPr="48A99D8C">
        <w:rPr>
          <w:rFonts w:ascii="Arial" w:hAnsi="Arial" w:cs="Arial"/>
          <w:i/>
          <w:iCs/>
          <w:sz w:val="16"/>
          <w:szCs w:val="16"/>
        </w:rPr>
        <w:t xml:space="preserve"> persistent atrial fibrillation (AF) (continuous AF &gt; 7 days</w:t>
      </w:r>
      <w:r w:rsidR="002A770C" w:rsidRPr="48A99D8C">
        <w:rPr>
          <w:rFonts w:ascii="Arial" w:hAnsi="Arial" w:cs="Arial"/>
          <w:i/>
          <w:iCs/>
          <w:sz w:val="16"/>
          <w:szCs w:val="16"/>
        </w:rPr>
        <w:t xml:space="preserve"> but &lt; 1 year, refractory or intolerant </w:t>
      </w:r>
      <w:r w:rsidR="00CA025B" w:rsidRPr="48A99D8C">
        <w:rPr>
          <w:rFonts w:ascii="Arial" w:hAnsi="Arial" w:cs="Arial"/>
          <w:i/>
          <w:iCs/>
          <w:sz w:val="16"/>
          <w:szCs w:val="16"/>
        </w:rPr>
        <w:t xml:space="preserve">to at least 1 Class </w:t>
      </w:r>
      <w:r w:rsidR="00B16F34" w:rsidRPr="48A99D8C">
        <w:rPr>
          <w:rFonts w:ascii="Arial" w:hAnsi="Arial" w:cs="Arial"/>
          <w:i/>
          <w:iCs/>
          <w:sz w:val="16"/>
          <w:szCs w:val="16"/>
        </w:rPr>
        <w:t>I or III AAD, when used with the CARTO</w:t>
      </w:r>
      <w:r w:rsidR="00B16F34" w:rsidRPr="48A99D8C">
        <w:rPr>
          <w:rFonts w:ascii="Arial" w:hAnsi="Arial" w:cs="Arial"/>
          <w:i/>
          <w:iCs/>
          <w:sz w:val="16"/>
          <w:szCs w:val="16"/>
          <w:vertAlign w:val="superscript"/>
        </w:rPr>
        <w:t xml:space="preserve">® </w:t>
      </w:r>
      <w:r w:rsidR="00B16F34" w:rsidRPr="48A99D8C">
        <w:rPr>
          <w:rFonts w:ascii="Arial" w:hAnsi="Arial" w:cs="Arial"/>
          <w:i/>
          <w:iCs/>
          <w:sz w:val="16"/>
          <w:szCs w:val="16"/>
        </w:rPr>
        <w:t>3 System.</w:t>
      </w:r>
    </w:p>
    <w:p w14:paraId="3CBD9940" w14:textId="77777777" w:rsidR="00992825" w:rsidRPr="00992825" w:rsidRDefault="00992825" w:rsidP="00992825">
      <w:pPr>
        <w:rPr>
          <w:rFonts w:ascii="Arial" w:hAnsi="Arial" w:cs="Arial"/>
          <w:i/>
          <w:iCs/>
          <w:sz w:val="16"/>
          <w:szCs w:val="16"/>
        </w:rPr>
      </w:pPr>
    </w:p>
    <w:p w14:paraId="1A8CFDFC" w14:textId="77777777" w:rsidR="00992825" w:rsidRPr="00992825" w:rsidRDefault="00992825" w:rsidP="00992825">
      <w:pPr>
        <w:rPr>
          <w:rFonts w:ascii="Arial" w:hAnsi="Arial" w:cs="Arial"/>
          <w:sz w:val="20"/>
          <w:szCs w:val="20"/>
        </w:rPr>
      </w:pPr>
    </w:p>
    <w:p w14:paraId="065EC07B" w14:textId="0A77B013" w:rsidR="00992825" w:rsidRDefault="00992825" w:rsidP="00992825">
      <w:pPr>
        <w:rPr>
          <w:rFonts w:ascii="Arial" w:hAnsi="Arial" w:cs="Arial"/>
          <w:sz w:val="20"/>
          <w:szCs w:val="20"/>
        </w:rPr>
      </w:pPr>
    </w:p>
    <w:p w14:paraId="2CAA7782" w14:textId="22B78F52" w:rsidR="001D66CC" w:rsidRDefault="001D66CC" w:rsidP="00992825">
      <w:pPr>
        <w:rPr>
          <w:rFonts w:ascii="Arial" w:hAnsi="Arial" w:cs="Arial"/>
          <w:sz w:val="20"/>
          <w:szCs w:val="20"/>
        </w:rPr>
      </w:pPr>
    </w:p>
    <w:p w14:paraId="5383FB36" w14:textId="094933F1" w:rsidR="001D66CC" w:rsidRDefault="001D66CC" w:rsidP="00992825">
      <w:pPr>
        <w:rPr>
          <w:rFonts w:ascii="Arial" w:hAnsi="Arial" w:cs="Arial"/>
          <w:sz w:val="20"/>
          <w:szCs w:val="20"/>
        </w:rPr>
      </w:pPr>
    </w:p>
    <w:p w14:paraId="585A588D" w14:textId="1D03F550" w:rsidR="001D66CC" w:rsidRDefault="001D66CC" w:rsidP="00992825">
      <w:pPr>
        <w:rPr>
          <w:rFonts w:ascii="Arial" w:hAnsi="Arial" w:cs="Arial"/>
          <w:sz w:val="20"/>
          <w:szCs w:val="20"/>
        </w:rPr>
      </w:pPr>
    </w:p>
    <w:p w14:paraId="3BE6BA9B" w14:textId="1D919D29" w:rsidR="001D66CC" w:rsidRDefault="001D66CC" w:rsidP="00992825">
      <w:pPr>
        <w:rPr>
          <w:rFonts w:ascii="Arial" w:hAnsi="Arial" w:cs="Arial"/>
          <w:sz w:val="20"/>
          <w:szCs w:val="20"/>
        </w:rPr>
      </w:pPr>
    </w:p>
    <w:p w14:paraId="7646E0FE" w14:textId="18326BD5" w:rsidR="001D66CC" w:rsidRDefault="001D66CC" w:rsidP="00992825">
      <w:pPr>
        <w:rPr>
          <w:rFonts w:ascii="Arial" w:hAnsi="Arial" w:cs="Arial"/>
          <w:sz w:val="20"/>
          <w:szCs w:val="20"/>
        </w:rPr>
      </w:pPr>
    </w:p>
    <w:p w14:paraId="615F9215" w14:textId="2A742950" w:rsidR="001D66CC" w:rsidRDefault="001D66CC" w:rsidP="00992825">
      <w:pPr>
        <w:rPr>
          <w:rFonts w:ascii="Arial" w:hAnsi="Arial" w:cs="Arial"/>
          <w:sz w:val="20"/>
          <w:szCs w:val="20"/>
        </w:rPr>
      </w:pPr>
    </w:p>
    <w:p w14:paraId="4561BB4D" w14:textId="515B5FA0" w:rsidR="001D66CC" w:rsidRDefault="001D66CC" w:rsidP="00992825">
      <w:pPr>
        <w:rPr>
          <w:rFonts w:ascii="Arial" w:hAnsi="Arial" w:cs="Arial"/>
          <w:sz w:val="20"/>
          <w:szCs w:val="20"/>
        </w:rPr>
      </w:pPr>
    </w:p>
    <w:p w14:paraId="3970511F" w14:textId="24E4DD7E" w:rsidR="001D66CC" w:rsidRDefault="001D66CC" w:rsidP="00992825">
      <w:pPr>
        <w:rPr>
          <w:rFonts w:ascii="Arial" w:hAnsi="Arial" w:cs="Arial"/>
          <w:sz w:val="20"/>
          <w:szCs w:val="20"/>
        </w:rPr>
      </w:pPr>
    </w:p>
    <w:p w14:paraId="7B11EC55" w14:textId="79A4769B" w:rsidR="001D66CC" w:rsidRDefault="001D66CC" w:rsidP="00992825">
      <w:pPr>
        <w:rPr>
          <w:rFonts w:ascii="Arial" w:hAnsi="Arial" w:cs="Arial"/>
          <w:sz w:val="20"/>
          <w:szCs w:val="20"/>
        </w:rPr>
      </w:pPr>
    </w:p>
    <w:p w14:paraId="433EAE79" w14:textId="7A3E9A6F" w:rsidR="001D66CC" w:rsidRDefault="001D66CC" w:rsidP="001D66CC">
      <w:pPr>
        <w:spacing w:after="0" w:line="240" w:lineRule="auto"/>
        <w:rPr>
          <w:rFonts w:ascii="Arial" w:hAnsi="Arial" w:cs="Arial"/>
          <w:sz w:val="20"/>
          <w:szCs w:val="20"/>
        </w:rPr>
      </w:pPr>
      <w:r>
        <w:rPr>
          <w:rFonts w:ascii="Arial" w:hAnsi="Arial" w:cs="Arial"/>
          <w:sz w:val="20"/>
          <w:szCs w:val="20"/>
        </w:rPr>
        <w:t>166182-210202</w:t>
      </w:r>
    </w:p>
    <w:p w14:paraId="4EB7859D" w14:textId="6B173BEB" w:rsidR="001D66CC" w:rsidRPr="00992825" w:rsidRDefault="001D66CC" w:rsidP="001D66CC">
      <w:pPr>
        <w:spacing w:after="0" w:line="240" w:lineRule="auto"/>
        <w:rPr>
          <w:rFonts w:ascii="Arial" w:hAnsi="Arial" w:cs="Arial"/>
          <w:sz w:val="20"/>
          <w:szCs w:val="20"/>
        </w:rPr>
      </w:pPr>
      <w:r>
        <w:rPr>
          <w:rFonts w:ascii="Arial" w:hAnsi="Arial" w:cs="Arial"/>
          <w:sz w:val="20"/>
          <w:szCs w:val="20"/>
        </w:rPr>
        <w:t xml:space="preserve">© </w:t>
      </w:r>
      <w:proofErr w:type="spellStart"/>
      <w:r>
        <w:rPr>
          <w:rFonts w:ascii="Arial" w:hAnsi="Arial" w:cs="Arial"/>
          <w:sz w:val="20"/>
          <w:szCs w:val="20"/>
        </w:rPr>
        <w:t>Biosense</w:t>
      </w:r>
      <w:proofErr w:type="spellEnd"/>
      <w:r>
        <w:rPr>
          <w:rFonts w:ascii="Arial" w:hAnsi="Arial" w:cs="Arial"/>
          <w:sz w:val="20"/>
          <w:szCs w:val="20"/>
        </w:rPr>
        <w:t xml:space="preserve"> Webster, Inc. 2021</w:t>
      </w:r>
    </w:p>
    <w:sectPr w:rsidR="001D66CC" w:rsidRPr="00992825">
      <w:headerReference w:type="defaul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54ED401" w14:textId="77777777" w:rsidR="003A64D9" w:rsidRDefault="003A64D9" w:rsidP="00992825">
      <w:pPr>
        <w:spacing w:after="0" w:line="240" w:lineRule="auto"/>
      </w:pPr>
      <w:r>
        <w:separator/>
      </w:r>
    </w:p>
  </w:endnote>
  <w:endnote w:type="continuationSeparator" w:id="0">
    <w:p w14:paraId="15F6D369" w14:textId="77777777" w:rsidR="003A64D9" w:rsidRDefault="003A64D9" w:rsidP="00992825">
      <w:pPr>
        <w:spacing w:after="0" w:line="240" w:lineRule="auto"/>
      </w:pPr>
      <w:r>
        <w:continuationSeparator/>
      </w:r>
    </w:p>
  </w:endnote>
  <w:endnote w:type="continuationNotice" w:id="1">
    <w:p w14:paraId="148B0C28" w14:textId="77777777" w:rsidR="003A64D9" w:rsidRDefault="003A64D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4874C06" w14:textId="77777777" w:rsidR="003A64D9" w:rsidRDefault="003A64D9" w:rsidP="00992825">
      <w:pPr>
        <w:spacing w:after="0" w:line="240" w:lineRule="auto"/>
      </w:pPr>
      <w:r>
        <w:separator/>
      </w:r>
    </w:p>
  </w:footnote>
  <w:footnote w:type="continuationSeparator" w:id="0">
    <w:p w14:paraId="3BDDC047" w14:textId="77777777" w:rsidR="003A64D9" w:rsidRDefault="003A64D9" w:rsidP="00992825">
      <w:pPr>
        <w:spacing w:after="0" w:line="240" w:lineRule="auto"/>
      </w:pPr>
      <w:r>
        <w:continuationSeparator/>
      </w:r>
    </w:p>
  </w:footnote>
  <w:footnote w:type="continuationNotice" w:id="1">
    <w:p w14:paraId="66708906" w14:textId="77777777" w:rsidR="003A64D9" w:rsidRDefault="003A64D9">
      <w:pPr>
        <w:spacing w:after="0" w:line="240" w:lineRule="auto"/>
      </w:pPr>
    </w:p>
  </w:footnote>
  <w:footnote w:id="2">
    <w:p w14:paraId="47D749D9" w14:textId="4C5C6431" w:rsidR="3E3907C3" w:rsidRDefault="3E3907C3" w:rsidP="005B79DA">
      <w:pPr>
        <w:spacing w:after="0" w:line="240" w:lineRule="auto"/>
      </w:pPr>
      <w:r w:rsidRPr="3E3907C3">
        <w:rPr>
          <w:rStyle w:val="FootnoteReference"/>
        </w:rPr>
        <w:footnoteRef/>
      </w:r>
      <w:r w:rsidRPr="3E3907C3">
        <w:rPr>
          <w:rFonts w:ascii="Tahoma" w:eastAsia="Tahoma" w:hAnsi="Tahoma" w:cs="Tahoma"/>
          <w:sz w:val="12"/>
          <w:szCs w:val="12"/>
          <w:lang w:val="en-GB"/>
        </w:rPr>
        <w:t>American Heart Association What is Atrial Fibrillation (</w:t>
      </w:r>
      <w:proofErr w:type="spellStart"/>
      <w:r w:rsidRPr="3E3907C3">
        <w:rPr>
          <w:rFonts w:ascii="Tahoma" w:eastAsia="Tahoma" w:hAnsi="Tahoma" w:cs="Tahoma"/>
          <w:sz w:val="12"/>
          <w:szCs w:val="12"/>
          <w:lang w:val="en-GB"/>
        </w:rPr>
        <w:t>AFib</w:t>
      </w:r>
      <w:proofErr w:type="spellEnd"/>
      <w:r w:rsidRPr="3E3907C3">
        <w:rPr>
          <w:rFonts w:ascii="Tahoma" w:eastAsia="Tahoma" w:hAnsi="Tahoma" w:cs="Tahoma"/>
          <w:sz w:val="12"/>
          <w:szCs w:val="12"/>
          <w:lang w:val="en-GB"/>
        </w:rPr>
        <w:t xml:space="preserve"> or AF)? Web Site. </w:t>
      </w:r>
      <w:hyperlink r:id="rId1">
        <w:r w:rsidRPr="3E3907C3">
          <w:rPr>
            <w:rStyle w:val="Hyperlink"/>
            <w:rFonts w:ascii="Tahoma" w:eastAsia="Tahoma" w:hAnsi="Tahoma" w:cs="Tahoma"/>
            <w:sz w:val="12"/>
            <w:szCs w:val="12"/>
            <w:lang w:val="en-GB"/>
          </w:rPr>
          <w:t>https://www.heart.org/en/health-topics/atrial-fibrillation/what-is-atrial-fibrillation-afib-or-af</w:t>
        </w:r>
      </w:hyperlink>
      <w:r w:rsidRPr="3E3907C3">
        <w:rPr>
          <w:rFonts w:ascii="Tahoma" w:eastAsia="Tahoma" w:hAnsi="Tahoma" w:cs="Tahoma"/>
          <w:sz w:val="12"/>
          <w:szCs w:val="12"/>
          <w:lang w:val="en-GB"/>
        </w:rPr>
        <w:t>. Accessed July 2019.</w:t>
      </w:r>
    </w:p>
  </w:footnote>
  <w:footnote w:id="3">
    <w:p w14:paraId="78FDE033" w14:textId="669D76B9" w:rsidR="3E3907C3" w:rsidRDefault="3E3907C3" w:rsidP="005B79DA">
      <w:pPr>
        <w:spacing w:after="0" w:line="240" w:lineRule="auto"/>
      </w:pPr>
      <w:r w:rsidRPr="3E3907C3">
        <w:rPr>
          <w:rStyle w:val="FootnoteReference"/>
        </w:rPr>
        <w:footnoteRef/>
      </w:r>
      <w:proofErr w:type="spellStart"/>
      <w:r w:rsidRPr="3E3907C3">
        <w:rPr>
          <w:rFonts w:ascii="Tahoma" w:eastAsia="Tahoma" w:hAnsi="Tahoma" w:cs="Tahoma"/>
          <w:sz w:val="12"/>
          <w:szCs w:val="12"/>
          <w:lang w:val="en-GB"/>
        </w:rPr>
        <w:t>Khavjou</w:t>
      </w:r>
      <w:proofErr w:type="spellEnd"/>
      <w:r w:rsidRPr="3E3907C3">
        <w:rPr>
          <w:rFonts w:ascii="Tahoma" w:eastAsia="Tahoma" w:hAnsi="Tahoma" w:cs="Tahoma"/>
          <w:sz w:val="12"/>
          <w:szCs w:val="12"/>
          <w:lang w:val="en-GB"/>
        </w:rPr>
        <w:t xml:space="preserve">, Olga, D. Phelps, and A. </w:t>
      </w:r>
      <w:proofErr w:type="spellStart"/>
      <w:r w:rsidRPr="3E3907C3">
        <w:rPr>
          <w:rFonts w:ascii="Tahoma" w:eastAsia="Tahoma" w:hAnsi="Tahoma" w:cs="Tahoma"/>
          <w:sz w:val="12"/>
          <w:szCs w:val="12"/>
          <w:lang w:val="en-GB"/>
        </w:rPr>
        <w:t>Leib</w:t>
      </w:r>
      <w:proofErr w:type="spellEnd"/>
      <w:r w:rsidRPr="3E3907C3">
        <w:rPr>
          <w:rFonts w:ascii="Tahoma" w:eastAsia="Tahoma" w:hAnsi="Tahoma" w:cs="Tahoma"/>
          <w:sz w:val="12"/>
          <w:szCs w:val="12"/>
          <w:lang w:val="en-GB"/>
        </w:rPr>
        <w:t>. “Projections of cardiovascular disease prevalence and costs: 2015–2035.” Dallas: American Heart Association (2016).</w:t>
      </w:r>
    </w:p>
  </w:footnote>
  <w:footnote w:id="4">
    <w:p w14:paraId="1E3A2073" w14:textId="0DE4F2D1" w:rsidR="3E3907C3" w:rsidRDefault="3E3907C3" w:rsidP="005B79DA">
      <w:pPr>
        <w:spacing w:after="0" w:line="240" w:lineRule="auto"/>
      </w:pPr>
      <w:r w:rsidRPr="3E3907C3">
        <w:rPr>
          <w:rStyle w:val="FootnoteReference"/>
        </w:rPr>
        <w:footnoteRef/>
      </w:r>
      <w:r w:rsidRPr="3E3907C3">
        <w:rPr>
          <w:rFonts w:ascii="Tahoma" w:eastAsia="Tahoma" w:hAnsi="Tahoma" w:cs="Tahoma"/>
          <w:sz w:val="12"/>
          <w:szCs w:val="12"/>
          <w:lang w:val="en-GB"/>
        </w:rPr>
        <w:t xml:space="preserve">Win NT, </w:t>
      </w:r>
      <w:proofErr w:type="spellStart"/>
      <w:r w:rsidRPr="3E3907C3">
        <w:rPr>
          <w:rFonts w:ascii="Tahoma" w:eastAsia="Tahoma" w:hAnsi="Tahoma" w:cs="Tahoma"/>
          <w:sz w:val="12"/>
          <w:szCs w:val="12"/>
          <w:lang w:val="en-GB"/>
        </w:rPr>
        <w:t>Shyh</w:t>
      </w:r>
      <w:proofErr w:type="spellEnd"/>
      <w:r w:rsidRPr="3E3907C3">
        <w:rPr>
          <w:rFonts w:ascii="Tahoma" w:eastAsia="Tahoma" w:hAnsi="Tahoma" w:cs="Tahoma"/>
          <w:sz w:val="12"/>
          <w:szCs w:val="12"/>
          <w:lang w:val="en-GB"/>
        </w:rPr>
        <w:t xml:space="preserve"> PT. Atrial Fibrillation in Older Patients–Reducing Stroke </w:t>
      </w:r>
      <w:proofErr w:type="spellStart"/>
      <w:r w:rsidRPr="3E3907C3">
        <w:rPr>
          <w:rFonts w:ascii="Tahoma" w:eastAsia="Tahoma" w:hAnsi="Tahoma" w:cs="Tahoma"/>
          <w:sz w:val="12"/>
          <w:szCs w:val="12"/>
          <w:lang w:val="en-GB"/>
        </w:rPr>
        <w:t>Ris</w:t>
      </w:r>
      <w:proofErr w:type="spellEnd"/>
      <w:r w:rsidRPr="3E3907C3">
        <w:rPr>
          <w:rFonts w:ascii="Tahoma" w:eastAsia="Tahoma" w:hAnsi="Tahoma" w:cs="Tahoma"/>
          <w:sz w:val="12"/>
          <w:szCs w:val="12"/>
          <w:lang w:val="en-GB"/>
        </w:rPr>
        <w:t xml:space="preserve"> Is Not Only About Anticoagulation. Journal of Geriatric Cardiology (2016) 13: 880-882. </w:t>
      </w:r>
    </w:p>
  </w:footnote>
  <w:footnote w:id="5">
    <w:p w14:paraId="1382E577" w14:textId="77CBD212" w:rsidR="3E3907C3" w:rsidRDefault="3E3907C3" w:rsidP="005B79DA">
      <w:pPr>
        <w:pStyle w:val="FootnoteText"/>
      </w:pPr>
      <w:r w:rsidRPr="3E3907C3">
        <w:rPr>
          <w:rStyle w:val="FootnoteReference"/>
        </w:rPr>
        <w:footnoteRef/>
      </w:r>
      <w:proofErr w:type="spellStart"/>
      <w:r w:rsidRPr="3E3907C3">
        <w:rPr>
          <w:rFonts w:ascii="Tahoma" w:eastAsia="Tahoma" w:hAnsi="Tahoma" w:cs="Tahoma"/>
          <w:sz w:val="12"/>
          <w:szCs w:val="12"/>
          <w:lang w:val="en-GB"/>
        </w:rPr>
        <w:t>Borovskiy</w:t>
      </w:r>
      <w:proofErr w:type="spellEnd"/>
      <w:r w:rsidRPr="3E3907C3">
        <w:rPr>
          <w:rFonts w:ascii="Tahoma" w:eastAsia="Tahoma" w:hAnsi="Tahoma" w:cs="Tahoma"/>
          <w:sz w:val="12"/>
          <w:szCs w:val="12"/>
          <w:lang w:val="en-GB"/>
        </w:rPr>
        <w:t>, Yuliya, Killian, Anthony, Levine, Joshua, et al. (2018). African Americans with Atrial Fibrillation at Significantly Higher Risk for Stroke Compared to Caucasians with the Disease. Heart Rhythm.</w:t>
      </w:r>
    </w:p>
  </w:footnote>
  <w:footnote w:id="6">
    <w:p w14:paraId="2302DCA6" w14:textId="77777777" w:rsidR="004C2ADC" w:rsidRPr="00FE6A12" w:rsidRDefault="004C2ADC" w:rsidP="004C2ADC">
      <w:pPr>
        <w:pStyle w:val="FootnoteText"/>
        <w:rPr>
          <w:sz w:val="12"/>
          <w:szCs w:val="12"/>
        </w:rPr>
      </w:pPr>
      <w:r w:rsidRPr="003A3F8C">
        <w:rPr>
          <w:rStyle w:val="FootnoteReference"/>
          <w:sz w:val="22"/>
          <w:szCs w:val="22"/>
        </w:rPr>
        <w:footnoteRef/>
      </w:r>
      <w:r w:rsidRPr="00FE6A12">
        <w:rPr>
          <w:sz w:val="12"/>
          <w:szCs w:val="12"/>
        </w:rPr>
        <w:t xml:space="preserve"> </w:t>
      </w:r>
      <w:r w:rsidRPr="0028070D">
        <w:rPr>
          <w:rFonts w:ascii="Tahoma" w:hAnsi="Tahoma" w:cs="Tahoma"/>
          <w:sz w:val="12"/>
          <w:szCs w:val="12"/>
        </w:rPr>
        <w:t>Graham G. Disparities in cardiovascular disease risk in the United States. Current Cardiology Review. 2015;11(3):238-245. doi:10.2174/1573403x11666141122220003</w:t>
      </w:r>
    </w:p>
  </w:footnote>
  <w:footnote w:id="7">
    <w:p w14:paraId="24F4F4B5" w14:textId="2669142C" w:rsidR="004C2ADC" w:rsidRPr="003A3F8C" w:rsidRDefault="004C2ADC" w:rsidP="004C2ADC">
      <w:pPr>
        <w:pStyle w:val="FootnoteText"/>
        <w:rPr>
          <w:sz w:val="12"/>
          <w:szCs w:val="12"/>
        </w:rPr>
      </w:pPr>
      <w:r w:rsidRPr="003A3F8C">
        <w:rPr>
          <w:rStyle w:val="FootnoteReference"/>
          <w:sz w:val="22"/>
          <w:szCs w:val="22"/>
        </w:rPr>
        <w:footnoteRef/>
      </w:r>
      <w:r w:rsidR="07C2EDD1" w:rsidRPr="003A3F8C">
        <w:rPr>
          <w:sz w:val="22"/>
          <w:szCs w:val="22"/>
        </w:rPr>
        <w:t xml:space="preserve"> </w:t>
      </w:r>
      <w:r w:rsidR="07C2EDD1" w:rsidRPr="07C2EDD1">
        <w:rPr>
          <w:rFonts w:ascii="Tahoma" w:eastAsia="Tahoma" w:hAnsi="Tahoma" w:cs="Tahoma"/>
          <w:sz w:val="12"/>
          <w:szCs w:val="12"/>
        </w:rPr>
        <w:t>Graham G. Disparities in cardiovascular disease risk in the United States. Current Cardiology Review. 2015;11(3):238-245. doi:10.2174/1573403x11666141122220003</w:t>
      </w:r>
    </w:p>
  </w:footnote>
  <w:footnote w:id="8">
    <w:p w14:paraId="38A318A5" w14:textId="79DCB7C5" w:rsidR="3E3907C3" w:rsidRDefault="3E3907C3" w:rsidP="005B79DA">
      <w:pPr>
        <w:spacing w:after="0" w:line="240" w:lineRule="auto"/>
      </w:pPr>
      <w:r w:rsidRPr="3E3907C3">
        <w:rPr>
          <w:rStyle w:val="FootnoteReference"/>
        </w:rPr>
        <w:footnoteRef/>
      </w:r>
      <w:r w:rsidRPr="3E3907C3">
        <w:rPr>
          <w:rFonts w:ascii="Tahoma" w:eastAsia="Tahoma" w:hAnsi="Tahoma" w:cs="Tahoma"/>
          <w:sz w:val="12"/>
          <w:szCs w:val="12"/>
          <w:lang w:val="en-GB"/>
        </w:rPr>
        <w:t xml:space="preserve">Calkins H, Reynolds MR, Spector P, et al. Treatment of Atrial Fibrillation </w:t>
      </w:r>
      <w:proofErr w:type="gramStart"/>
      <w:r w:rsidRPr="3E3907C3">
        <w:rPr>
          <w:rFonts w:ascii="Tahoma" w:eastAsia="Tahoma" w:hAnsi="Tahoma" w:cs="Tahoma"/>
          <w:sz w:val="12"/>
          <w:szCs w:val="12"/>
          <w:lang w:val="en-GB"/>
        </w:rPr>
        <w:t>With</w:t>
      </w:r>
      <w:proofErr w:type="gramEnd"/>
      <w:r w:rsidRPr="3E3907C3">
        <w:rPr>
          <w:rFonts w:ascii="Tahoma" w:eastAsia="Tahoma" w:hAnsi="Tahoma" w:cs="Tahoma"/>
          <w:sz w:val="12"/>
          <w:szCs w:val="12"/>
          <w:lang w:val="en-GB"/>
        </w:rPr>
        <w:t xml:space="preserve"> Antiarrhythmic Drugs or Radiofrequency Ablation. Circulation: Arrhythmia and Electrophysiology. </w:t>
      </w:r>
      <w:proofErr w:type="gramStart"/>
      <w:r w:rsidRPr="3E3907C3">
        <w:rPr>
          <w:rFonts w:ascii="Tahoma" w:eastAsia="Tahoma" w:hAnsi="Tahoma" w:cs="Tahoma"/>
          <w:sz w:val="12"/>
          <w:szCs w:val="12"/>
          <w:lang w:val="en-GB"/>
        </w:rPr>
        <w:t>2009;2:349</w:t>
      </w:r>
      <w:proofErr w:type="gramEnd"/>
      <w:r w:rsidRPr="3E3907C3">
        <w:rPr>
          <w:rFonts w:ascii="Tahoma" w:eastAsia="Tahoma" w:hAnsi="Tahoma" w:cs="Tahoma"/>
          <w:sz w:val="12"/>
          <w:szCs w:val="12"/>
          <w:lang w:val="en-GB"/>
        </w:rPr>
        <w:t>-361.</w:t>
      </w:r>
    </w:p>
  </w:footnote>
  <w:footnote w:id="9">
    <w:p w14:paraId="5502AAD3" w14:textId="28A1B025" w:rsidR="00630495" w:rsidRDefault="00630495" w:rsidP="00630495">
      <w:pPr>
        <w:pStyle w:val="FootnoteText"/>
      </w:pPr>
      <w:r w:rsidRPr="3E3907C3">
        <w:rPr>
          <w:rStyle w:val="FootnoteReference"/>
        </w:rPr>
        <w:footnoteRef/>
      </w:r>
      <w:r w:rsidRPr="3E3907C3">
        <w:rPr>
          <w:rFonts w:ascii="Tahoma" w:eastAsia="Tahoma" w:hAnsi="Tahoma" w:cs="Tahoma"/>
          <w:sz w:val="12"/>
          <w:szCs w:val="12"/>
          <w:lang w:val="en-GB"/>
        </w:rPr>
        <w:t>American Heart Association Ablation for Arrhythmias Web Site. https://www.hert.org/en/health-topics/arrhythmia/prevention--treatment-of-arrhythmia/ablation-for-arrhythmias. Accessed July 2019.</w:t>
      </w:r>
    </w:p>
  </w:footnote>
  <w:footnote w:id="10">
    <w:p w14:paraId="4D08DB93" w14:textId="4BCF2F0A" w:rsidR="00127E98" w:rsidRDefault="00127E98">
      <w:pPr>
        <w:pStyle w:val="FootnoteText"/>
      </w:pPr>
      <w:r>
        <w:rPr>
          <w:rStyle w:val="FootnoteReference"/>
        </w:rPr>
        <w:footnoteRef/>
      </w:r>
      <w:r w:rsidRPr="002F546F">
        <w:rPr>
          <w:rFonts w:ascii="Tahoma" w:eastAsia="Tahoma" w:hAnsi="Tahoma" w:cs="Tahoma"/>
          <w:sz w:val="12"/>
          <w:szCs w:val="12"/>
        </w:rPr>
        <w:t xml:space="preserve">Wilber DJ, </w:t>
      </w:r>
      <w:proofErr w:type="spellStart"/>
      <w:r w:rsidRPr="002F546F">
        <w:rPr>
          <w:rFonts w:ascii="Tahoma" w:eastAsia="Tahoma" w:hAnsi="Tahoma" w:cs="Tahoma"/>
          <w:sz w:val="12"/>
          <w:szCs w:val="12"/>
        </w:rPr>
        <w:t>Pappone</w:t>
      </w:r>
      <w:proofErr w:type="spellEnd"/>
      <w:r w:rsidRPr="002F546F">
        <w:rPr>
          <w:rFonts w:ascii="Tahoma" w:eastAsia="Tahoma" w:hAnsi="Tahoma" w:cs="Tahoma"/>
          <w:sz w:val="12"/>
          <w:szCs w:val="12"/>
        </w:rPr>
        <w:t xml:space="preserve"> C, </w:t>
      </w:r>
      <w:proofErr w:type="spellStart"/>
      <w:r w:rsidRPr="002F546F">
        <w:rPr>
          <w:rFonts w:ascii="Tahoma" w:eastAsia="Tahoma" w:hAnsi="Tahoma" w:cs="Tahoma"/>
          <w:sz w:val="12"/>
          <w:szCs w:val="12"/>
        </w:rPr>
        <w:t>Neuzil</w:t>
      </w:r>
      <w:proofErr w:type="spellEnd"/>
      <w:r w:rsidRPr="002F546F">
        <w:rPr>
          <w:rFonts w:ascii="Tahoma" w:eastAsia="Tahoma" w:hAnsi="Tahoma" w:cs="Tahoma"/>
          <w:sz w:val="12"/>
          <w:szCs w:val="12"/>
        </w:rPr>
        <w:t xml:space="preserve"> P et al. </w:t>
      </w:r>
      <w:r w:rsidRPr="3E3907C3">
        <w:rPr>
          <w:rFonts w:ascii="Tahoma" w:eastAsia="Tahoma" w:hAnsi="Tahoma" w:cs="Tahoma"/>
          <w:sz w:val="12"/>
          <w:szCs w:val="12"/>
        </w:rPr>
        <w:t xml:space="preserve">Comparison of Antiarrhythmic Drug Therapy and Radiofrequency Catheter Ablation in Patients with Paroxysmal Atrial Fibrillation: A Randomized Controlled Trial. </w:t>
      </w:r>
      <w:r w:rsidRPr="00924AC4">
        <w:rPr>
          <w:rFonts w:ascii="Tahoma" w:eastAsia="Tahoma" w:hAnsi="Tahoma" w:cs="Tahoma"/>
          <w:sz w:val="12"/>
          <w:szCs w:val="12"/>
        </w:rPr>
        <w:t>JAMA, 2010.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405A3E" w14:textId="77777777" w:rsidR="00992825" w:rsidRDefault="00992825" w:rsidP="00992825">
    <w:pPr>
      <w:rPr>
        <w:rFonts w:ascii="Arial" w:hAnsi="Arial" w:cs="Arial"/>
        <w:b/>
        <w:bCs/>
        <w:sz w:val="20"/>
        <w:szCs w:val="20"/>
      </w:rPr>
    </w:pPr>
    <w:r w:rsidRPr="00992825">
      <w:rPr>
        <w:rFonts w:ascii="Arial" w:hAnsi="Arial" w:cs="Arial"/>
        <w:b/>
        <w:bCs/>
        <w:sz w:val="20"/>
        <w:szCs w:val="20"/>
      </w:rPr>
      <w:t>Newsletter Title | Newsletter Name</w:t>
    </w:r>
  </w:p>
  <w:p w14:paraId="41D2E499" w14:textId="77777777" w:rsidR="00992825" w:rsidRDefault="00992825" w:rsidP="00992825">
    <w:pPr>
      <w:rPr>
        <w:rFonts w:ascii="Arial" w:hAnsi="Arial" w:cs="Arial"/>
        <w:b/>
        <w:bCs/>
        <w:sz w:val="20"/>
        <w:szCs w:val="20"/>
      </w:rPr>
    </w:pPr>
    <w:r>
      <w:rPr>
        <w:rFonts w:ascii="Arial" w:hAnsi="Arial" w:cs="Arial"/>
        <w:b/>
        <w:bCs/>
        <w:sz w:val="20"/>
        <w:szCs w:val="20"/>
      </w:rPr>
      <w:t xml:space="preserve">Hospital </w:t>
    </w:r>
    <w:r w:rsidRPr="00992825">
      <w:rPr>
        <w:rFonts w:ascii="Arial" w:hAnsi="Arial" w:cs="Arial"/>
        <w:b/>
        <w:bCs/>
        <w:sz w:val="20"/>
        <w:szCs w:val="20"/>
      </w:rPr>
      <w:t xml:space="preserve">| </w:t>
    </w:r>
    <w:r>
      <w:rPr>
        <w:rFonts w:ascii="Arial" w:hAnsi="Arial" w:cs="Arial"/>
        <w:b/>
        <w:bCs/>
        <w:sz w:val="20"/>
        <w:szCs w:val="20"/>
      </w:rPr>
      <w:t>Date</w:t>
    </w:r>
  </w:p>
  <w:p w14:paraId="12B9CB77" w14:textId="77777777" w:rsidR="00992825" w:rsidRDefault="00992825">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2825"/>
    <w:rsid w:val="000E3781"/>
    <w:rsid w:val="00127E98"/>
    <w:rsid w:val="00160977"/>
    <w:rsid w:val="001665B6"/>
    <w:rsid w:val="001A7CA3"/>
    <w:rsid w:val="001B56FC"/>
    <w:rsid w:val="001B6ADF"/>
    <w:rsid w:val="001C4E88"/>
    <w:rsid w:val="001D1AAA"/>
    <w:rsid w:val="001D66CC"/>
    <w:rsid w:val="001F7C8E"/>
    <w:rsid w:val="00234827"/>
    <w:rsid w:val="0028070D"/>
    <w:rsid w:val="002A770C"/>
    <w:rsid w:val="002F546F"/>
    <w:rsid w:val="003200AB"/>
    <w:rsid w:val="0037472D"/>
    <w:rsid w:val="003A3492"/>
    <w:rsid w:val="003A3F8C"/>
    <w:rsid w:val="003A64D9"/>
    <w:rsid w:val="003C604A"/>
    <w:rsid w:val="004153DA"/>
    <w:rsid w:val="004C2ADC"/>
    <w:rsid w:val="004F4D66"/>
    <w:rsid w:val="005003A4"/>
    <w:rsid w:val="0056775C"/>
    <w:rsid w:val="005B79DA"/>
    <w:rsid w:val="00630495"/>
    <w:rsid w:val="0067477A"/>
    <w:rsid w:val="006931A4"/>
    <w:rsid w:val="006D0491"/>
    <w:rsid w:val="007D6B14"/>
    <w:rsid w:val="00893E43"/>
    <w:rsid w:val="00894458"/>
    <w:rsid w:val="008A139F"/>
    <w:rsid w:val="00924AC4"/>
    <w:rsid w:val="00992825"/>
    <w:rsid w:val="009F023F"/>
    <w:rsid w:val="00A21A6A"/>
    <w:rsid w:val="00A24BF1"/>
    <w:rsid w:val="00A61DBC"/>
    <w:rsid w:val="00A9313F"/>
    <w:rsid w:val="00AA459B"/>
    <w:rsid w:val="00AB375E"/>
    <w:rsid w:val="00AC1D5C"/>
    <w:rsid w:val="00AD28A0"/>
    <w:rsid w:val="00B12B9A"/>
    <w:rsid w:val="00B1425E"/>
    <w:rsid w:val="00B16F34"/>
    <w:rsid w:val="00B36A94"/>
    <w:rsid w:val="00B75997"/>
    <w:rsid w:val="00BA25D9"/>
    <w:rsid w:val="00BB1E08"/>
    <w:rsid w:val="00BE341B"/>
    <w:rsid w:val="00BE5AFD"/>
    <w:rsid w:val="00BF0355"/>
    <w:rsid w:val="00C37B8F"/>
    <w:rsid w:val="00C75D99"/>
    <w:rsid w:val="00CA025B"/>
    <w:rsid w:val="00CB556E"/>
    <w:rsid w:val="00D03B48"/>
    <w:rsid w:val="00D06703"/>
    <w:rsid w:val="00D336DA"/>
    <w:rsid w:val="00D55EE6"/>
    <w:rsid w:val="00D60E31"/>
    <w:rsid w:val="00DF4A85"/>
    <w:rsid w:val="00E113CB"/>
    <w:rsid w:val="00E61341"/>
    <w:rsid w:val="00E82746"/>
    <w:rsid w:val="00EA5809"/>
    <w:rsid w:val="00F62B3C"/>
    <w:rsid w:val="00F630D7"/>
    <w:rsid w:val="00FE6A12"/>
    <w:rsid w:val="00FF40FD"/>
    <w:rsid w:val="01A4DD67"/>
    <w:rsid w:val="03865A60"/>
    <w:rsid w:val="07C2EDD1"/>
    <w:rsid w:val="0AE95ED7"/>
    <w:rsid w:val="0EE0D2D9"/>
    <w:rsid w:val="152CF71E"/>
    <w:rsid w:val="16C2BB68"/>
    <w:rsid w:val="17809D16"/>
    <w:rsid w:val="1B9A2F78"/>
    <w:rsid w:val="1EB22CC7"/>
    <w:rsid w:val="23E9095C"/>
    <w:rsid w:val="28D5FE27"/>
    <w:rsid w:val="2927C9DC"/>
    <w:rsid w:val="2B7CF0A3"/>
    <w:rsid w:val="33571FB8"/>
    <w:rsid w:val="3581D52A"/>
    <w:rsid w:val="3B016701"/>
    <w:rsid w:val="3E3907C3"/>
    <w:rsid w:val="436616E0"/>
    <w:rsid w:val="43D6E586"/>
    <w:rsid w:val="459C0C3A"/>
    <w:rsid w:val="45C20786"/>
    <w:rsid w:val="48A99D8C"/>
    <w:rsid w:val="48C06809"/>
    <w:rsid w:val="48D90850"/>
    <w:rsid w:val="4CB796C2"/>
    <w:rsid w:val="4DF8C476"/>
    <w:rsid w:val="5004A056"/>
    <w:rsid w:val="51C06EF5"/>
    <w:rsid w:val="52CB16DA"/>
    <w:rsid w:val="52E3EA2A"/>
    <w:rsid w:val="54011186"/>
    <w:rsid w:val="54AD323A"/>
    <w:rsid w:val="5600BE01"/>
    <w:rsid w:val="573E7F30"/>
    <w:rsid w:val="5D20E372"/>
    <w:rsid w:val="64F2DF8A"/>
    <w:rsid w:val="6752E958"/>
    <w:rsid w:val="6850E12F"/>
    <w:rsid w:val="6D847DE5"/>
    <w:rsid w:val="74687B31"/>
    <w:rsid w:val="75D357C9"/>
    <w:rsid w:val="78E02AB8"/>
    <w:rsid w:val="79335765"/>
    <w:rsid w:val="7A9556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A6573B"/>
  <w15:chartTrackingRefBased/>
  <w15:docId w15:val="{242EE933-981F-45BD-99F6-2F47CB1E67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92825"/>
    <w:pPr>
      <w:tabs>
        <w:tab w:val="center" w:pos="4680"/>
        <w:tab w:val="right" w:pos="9360"/>
      </w:tabs>
      <w:spacing w:after="0" w:line="240" w:lineRule="auto"/>
    </w:pPr>
  </w:style>
  <w:style w:type="character" w:customStyle="1" w:styleId="HeaderChar">
    <w:name w:val="Header Char"/>
    <w:basedOn w:val="DefaultParagraphFont"/>
    <w:link w:val="Header"/>
    <w:uiPriority w:val="99"/>
    <w:rsid w:val="00992825"/>
  </w:style>
  <w:style w:type="paragraph" w:styleId="Footer">
    <w:name w:val="footer"/>
    <w:basedOn w:val="Normal"/>
    <w:link w:val="FooterChar"/>
    <w:uiPriority w:val="99"/>
    <w:unhideWhenUsed/>
    <w:rsid w:val="00992825"/>
    <w:pPr>
      <w:tabs>
        <w:tab w:val="center" w:pos="4680"/>
        <w:tab w:val="right" w:pos="9360"/>
      </w:tabs>
      <w:spacing w:after="0" w:line="240" w:lineRule="auto"/>
    </w:pPr>
  </w:style>
  <w:style w:type="character" w:customStyle="1" w:styleId="FooterChar">
    <w:name w:val="Footer Char"/>
    <w:basedOn w:val="DefaultParagraphFont"/>
    <w:link w:val="Footer"/>
    <w:uiPriority w:val="99"/>
    <w:rsid w:val="00992825"/>
  </w:style>
  <w:style w:type="character" w:styleId="FootnoteReference">
    <w:name w:val="footnote reference"/>
    <w:basedOn w:val="DefaultParagraphFont"/>
    <w:uiPriority w:val="99"/>
    <w:semiHidden/>
    <w:unhideWhenUsed/>
    <w:rsid w:val="00234827"/>
    <w:rPr>
      <w:vertAlign w:val="superscript"/>
    </w:rPr>
  </w:style>
  <w:style w:type="character" w:styleId="Hyperlink">
    <w:name w:val="Hyperlink"/>
    <w:basedOn w:val="DefaultParagraphFont"/>
    <w:uiPriority w:val="99"/>
    <w:unhideWhenUsed/>
    <w:rsid w:val="00234827"/>
    <w:rPr>
      <w:color w:val="0563C1" w:themeColor="hyperlink"/>
      <w:u w:val="single"/>
    </w:rPr>
  </w:style>
  <w:style w:type="character" w:customStyle="1" w:styleId="FootnoteTextChar">
    <w:name w:val="Footnote Text Char"/>
    <w:basedOn w:val="DefaultParagraphFont"/>
    <w:link w:val="FootnoteText"/>
    <w:uiPriority w:val="99"/>
    <w:semiHidden/>
    <w:rsid w:val="00234827"/>
    <w:rPr>
      <w:sz w:val="20"/>
      <w:szCs w:val="20"/>
    </w:rPr>
  </w:style>
  <w:style w:type="paragraph" w:styleId="FootnoteText">
    <w:name w:val="footnote text"/>
    <w:basedOn w:val="Normal"/>
    <w:link w:val="FootnoteTextChar"/>
    <w:uiPriority w:val="99"/>
    <w:semiHidden/>
    <w:unhideWhenUsed/>
    <w:rsid w:val="00234827"/>
    <w:pPr>
      <w:spacing w:after="0" w:line="240" w:lineRule="auto"/>
    </w:pPr>
    <w:rPr>
      <w:sz w:val="20"/>
      <w:szCs w:val="20"/>
    </w:rPr>
  </w:style>
  <w:style w:type="character" w:customStyle="1" w:styleId="FootnoteTextChar1">
    <w:name w:val="Footnote Text Char1"/>
    <w:basedOn w:val="DefaultParagraphFont"/>
    <w:uiPriority w:val="99"/>
    <w:semiHidden/>
    <w:rsid w:val="00234827"/>
    <w:rPr>
      <w:sz w:val="20"/>
      <w:szCs w:val="20"/>
    </w:rPr>
  </w:style>
  <w:style w:type="character" w:styleId="CommentReference">
    <w:name w:val="annotation reference"/>
    <w:basedOn w:val="DefaultParagraphFont"/>
    <w:uiPriority w:val="99"/>
    <w:semiHidden/>
    <w:unhideWhenUsed/>
    <w:rsid w:val="00A24BF1"/>
    <w:rPr>
      <w:sz w:val="16"/>
      <w:szCs w:val="16"/>
    </w:rPr>
  </w:style>
  <w:style w:type="paragraph" w:styleId="CommentText">
    <w:name w:val="annotation text"/>
    <w:basedOn w:val="Normal"/>
    <w:link w:val="CommentTextChar"/>
    <w:uiPriority w:val="99"/>
    <w:semiHidden/>
    <w:unhideWhenUsed/>
    <w:rsid w:val="00A24BF1"/>
    <w:pPr>
      <w:spacing w:line="240" w:lineRule="auto"/>
    </w:pPr>
    <w:rPr>
      <w:sz w:val="20"/>
      <w:szCs w:val="20"/>
    </w:rPr>
  </w:style>
  <w:style w:type="character" w:customStyle="1" w:styleId="CommentTextChar">
    <w:name w:val="Comment Text Char"/>
    <w:basedOn w:val="DefaultParagraphFont"/>
    <w:link w:val="CommentText"/>
    <w:uiPriority w:val="99"/>
    <w:semiHidden/>
    <w:rsid w:val="00A24BF1"/>
    <w:rPr>
      <w:sz w:val="20"/>
      <w:szCs w:val="20"/>
    </w:rPr>
  </w:style>
  <w:style w:type="paragraph" w:styleId="CommentSubject">
    <w:name w:val="annotation subject"/>
    <w:basedOn w:val="CommentText"/>
    <w:next w:val="CommentText"/>
    <w:link w:val="CommentSubjectChar"/>
    <w:uiPriority w:val="99"/>
    <w:semiHidden/>
    <w:unhideWhenUsed/>
    <w:rsid w:val="00A24BF1"/>
    <w:rPr>
      <w:b/>
      <w:bCs/>
    </w:rPr>
  </w:style>
  <w:style w:type="character" w:customStyle="1" w:styleId="CommentSubjectChar">
    <w:name w:val="Comment Subject Char"/>
    <w:basedOn w:val="CommentTextChar"/>
    <w:link w:val="CommentSubject"/>
    <w:uiPriority w:val="99"/>
    <w:semiHidden/>
    <w:rsid w:val="00A24BF1"/>
    <w:rPr>
      <w:b/>
      <w:bCs/>
      <w:sz w:val="20"/>
      <w:szCs w:val="20"/>
    </w:rPr>
  </w:style>
  <w:style w:type="paragraph" w:styleId="BalloonText">
    <w:name w:val="Balloon Text"/>
    <w:basedOn w:val="Normal"/>
    <w:link w:val="BalloonTextChar"/>
    <w:uiPriority w:val="99"/>
    <w:semiHidden/>
    <w:unhideWhenUsed/>
    <w:rsid w:val="00A24BF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24BF1"/>
    <w:rPr>
      <w:rFonts w:ascii="Segoe UI" w:hAnsi="Segoe UI" w:cs="Segoe UI"/>
      <w:sz w:val="18"/>
      <w:szCs w:val="18"/>
    </w:rPr>
  </w:style>
  <w:style w:type="character" w:styleId="UnresolvedMention">
    <w:name w:val="Unresolved Mention"/>
    <w:basedOn w:val="DefaultParagraphFont"/>
    <w:uiPriority w:val="99"/>
    <w:semiHidden/>
    <w:unhideWhenUsed/>
    <w:rsid w:val="00D06703"/>
    <w:rPr>
      <w:color w:val="605E5C"/>
      <w:shd w:val="clear" w:color="auto" w:fill="E1DFDD"/>
    </w:rPr>
  </w:style>
  <w:style w:type="character" w:styleId="FollowedHyperlink">
    <w:name w:val="FollowedHyperlink"/>
    <w:basedOn w:val="DefaultParagraphFont"/>
    <w:uiPriority w:val="99"/>
    <w:semiHidden/>
    <w:unhideWhenUsed/>
    <w:rsid w:val="00FE6A1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636019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0" Type="http://schemas.openxmlformats.org/officeDocument/2006/relationships/image" Target="media/image1.png"/><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www.heart.org/en/health-topics/atrial-fibrillation/what-is-atrial-fibrillation-afib-or-a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5E46C1515D09443862412465C680295" ma:contentTypeVersion="11" ma:contentTypeDescription="Create a new document." ma:contentTypeScope="" ma:versionID="d7de5d753cc4f257e4592461f104c212">
  <xsd:schema xmlns:xsd="http://www.w3.org/2001/XMLSchema" xmlns:xs="http://www.w3.org/2001/XMLSchema" xmlns:p="http://schemas.microsoft.com/office/2006/metadata/properties" xmlns:ns2="c08a37d4-481e-401d-a8cd-9b4f8bf2a8fe" xmlns:ns3="e1464dbd-14db-4dbb-8adb-db9cb096df55" targetNamespace="http://schemas.microsoft.com/office/2006/metadata/properties" ma:root="true" ma:fieldsID="2b797019aec0052912e699ff83d53087" ns2:_="" ns3:_="">
    <xsd:import namespace="c08a37d4-481e-401d-a8cd-9b4f8bf2a8fe"/>
    <xsd:import namespace="e1464dbd-14db-4dbb-8adb-db9cb096df5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08a37d4-481e-401d-a8cd-9b4f8bf2a8f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1464dbd-14db-4dbb-8adb-db9cb096df55"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6925F1-0972-450C-90EA-B6DAAA2BDCE0}">
  <ds:schemaRefs>
    <ds:schemaRef ds:uri="http://schemas.microsoft.com/sharepoint/v3/contenttype/forms"/>
  </ds:schemaRefs>
</ds:datastoreItem>
</file>

<file path=customXml/itemProps2.xml><?xml version="1.0" encoding="utf-8"?>
<ds:datastoreItem xmlns:ds="http://schemas.openxmlformats.org/officeDocument/2006/customXml" ds:itemID="{7A70812B-DF34-48FC-A6B7-AE22552307C4}">
  <ds:schemaRefs>
    <ds:schemaRef ds:uri="http://purl.org/dc/dcmitype/"/>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purl.org/dc/terms/"/>
    <ds:schemaRef ds:uri="e1464dbd-14db-4dbb-8adb-db9cb096df55"/>
    <ds:schemaRef ds:uri="http://schemas.openxmlformats.org/package/2006/metadata/core-properties"/>
    <ds:schemaRef ds:uri="c08a37d4-481e-401d-a8cd-9b4f8bf2a8fe"/>
    <ds:schemaRef ds:uri="http://www.w3.org/XML/1998/namespace"/>
  </ds:schemaRefs>
</ds:datastoreItem>
</file>

<file path=customXml/itemProps3.xml><?xml version="1.0" encoding="utf-8"?>
<ds:datastoreItem xmlns:ds="http://schemas.openxmlformats.org/officeDocument/2006/customXml" ds:itemID="{104E76B4-041C-4573-ADBC-908280EFF6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08a37d4-481e-401d-a8cd-9b4f8bf2a8fe"/>
    <ds:schemaRef ds:uri="e1464dbd-14db-4dbb-8adb-db9cb096df5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E4FB74A-9F7C-48FC-8A08-C9C086A3CB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783</Words>
  <Characters>4465</Characters>
  <Application>Microsoft Office Word</Application>
  <DocSecurity>0</DocSecurity>
  <Lines>37</Lines>
  <Paragraphs>10</Paragraphs>
  <ScaleCrop>false</ScaleCrop>
  <Company/>
  <LinksUpToDate>false</LinksUpToDate>
  <CharactersWithSpaces>5238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Stephanie Blakely (FleishmanHillard)</dc:creator>
  <cp:keywords/>
  <dc:description/>
  <cp:lastModifiedBy>Sharma, Pratiksha [GTSUS Non-J&amp;J]</cp:lastModifiedBy>
  <cp:revision>2</cp:revision>
  <dcterms:created xsi:type="dcterms:W3CDTF">2021-02-25T13:23:00Z</dcterms:created>
  <dcterms:modified xsi:type="dcterms:W3CDTF">2021-02-25T13:23:00Z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0x01010075E46C1515D09443862412465C680295</vt:lpwstr>
  </property>
</Properties>
</file>